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564B" w14:textId="77777777" w:rsidR="006E20ED" w:rsidRPr="00C81D3C" w:rsidRDefault="006E20ED" w:rsidP="006E20ED">
      <w:pPr>
        <w:pStyle w:val="Ttulo1"/>
        <w:widowControl w:val="0"/>
        <w:spacing w:line="360" w:lineRule="auto"/>
        <w:ind w:left="142" w:right="282" w:hanging="360"/>
        <w:jc w:val="center"/>
        <w:rPr>
          <w:sz w:val="24"/>
          <w:szCs w:val="24"/>
          <w:lang w:val="es-ES"/>
        </w:rPr>
      </w:pPr>
      <w:bookmarkStart w:id="0" w:name="_Toc133490800"/>
      <w:r w:rsidRPr="00C81D3C">
        <w:rPr>
          <w:rFonts w:ascii="Calibri" w:hAnsi="Calibri" w:cs="Calibri"/>
          <w:sz w:val="24"/>
          <w:szCs w:val="24"/>
          <w:lang w:val="es-ES"/>
        </w:rPr>
        <w:t>CONDICIONES SOBRE EL TRATAMIENTO DE DATOS PERSONALES</w:t>
      </w:r>
      <w:bookmarkEnd w:id="0"/>
    </w:p>
    <w:p w14:paraId="039B5F81" w14:textId="77777777" w:rsidR="006E20ED" w:rsidRPr="00AB028B" w:rsidRDefault="006E20ED" w:rsidP="006E20ED">
      <w:pPr>
        <w:widowControl w:val="0"/>
        <w:spacing w:line="276" w:lineRule="auto"/>
        <w:ind w:left="142" w:right="282"/>
        <w:jc w:val="both"/>
        <w:rPr>
          <w:lang w:val="es-ES"/>
        </w:rPr>
      </w:pPr>
      <w:r w:rsidRPr="00AB028B">
        <w:rPr>
          <w:rFonts w:eastAsia="Calibri" w:cs="Calibri"/>
          <w:szCs w:val="20"/>
          <w:lang w:val="es-ES" w:eastAsia="en-US"/>
        </w:rPr>
        <w:t xml:space="preserve">En virtud del contrato celebrado, y en cumplimiento del deber de </w:t>
      </w:r>
      <w:r w:rsidR="00BF126D" w:rsidRPr="00AB028B">
        <w:rPr>
          <w:rFonts w:eastAsia="Calibri" w:cs="Calibri"/>
          <w:szCs w:val="20"/>
          <w:lang w:val="es-ES" w:eastAsia="en-US"/>
        </w:rPr>
        <w:t>comunicar</w:t>
      </w:r>
      <w:r w:rsidRPr="00AB028B">
        <w:rPr>
          <w:rFonts w:eastAsia="Calibri" w:cs="Calibri"/>
          <w:szCs w:val="20"/>
          <w:lang w:val="es-ES" w:eastAsia="en-US"/>
        </w:rPr>
        <w:t xml:space="preserve">, FINANFONDO FCPC le informa que el </w:t>
      </w:r>
      <w:r w:rsidR="00BF126D" w:rsidRPr="00AB028B">
        <w:rPr>
          <w:rFonts w:eastAsia="Calibri" w:cs="Calibri"/>
          <w:szCs w:val="20"/>
          <w:lang w:val="es-ES" w:eastAsia="en-US"/>
        </w:rPr>
        <w:t>procedimiento</w:t>
      </w:r>
      <w:r w:rsidRPr="00AB028B">
        <w:rPr>
          <w:rFonts w:eastAsia="Calibri" w:cs="Calibri"/>
          <w:szCs w:val="20"/>
          <w:lang w:val="es-ES" w:eastAsia="en-US"/>
        </w:rPr>
        <w:t xml:space="preserve"> de sus datos personales motivo del contrato suscrito se utilizarán y serán objeto de tratamiento según lo siguiente:</w:t>
      </w:r>
    </w:p>
    <w:p w14:paraId="7AAB8CAF" w14:textId="77777777" w:rsidR="006E20ED" w:rsidRPr="00AB028B" w:rsidRDefault="006E20ED" w:rsidP="006E20ED">
      <w:pPr>
        <w:pStyle w:val="Ttulo1"/>
        <w:widowControl w:val="0"/>
        <w:numPr>
          <w:ilvl w:val="0"/>
          <w:numId w:val="1"/>
        </w:numPr>
        <w:spacing w:beforeAutospacing="1" w:after="0" w:line="360" w:lineRule="auto"/>
        <w:ind w:left="142" w:right="282"/>
        <w:jc w:val="both"/>
        <w:rPr>
          <w:lang w:val="es-ES"/>
        </w:rPr>
      </w:pPr>
      <w:bookmarkStart w:id="1" w:name="_Toc133490801"/>
      <w:r w:rsidRPr="00AB028B">
        <w:rPr>
          <w:rFonts w:ascii="Calibri" w:hAnsi="Calibri" w:cs="Calibri"/>
          <w:szCs w:val="20"/>
          <w:lang w:val="es-ES"/>
        </w:rPr>
        <w:t>FINALIDADES DE TRATAMIENTO Y DATOS QUE SE RECOPILAN</w:t>
      </w:r>
      <w:bookmarkEnd w:id="1"/>
    </w:p>
    <w:tbl>
      <w:tblPr>
        <w:tblStyle w:val="Tablaconcuadrcula"/>
        <w:tblW w:w="7941" w:type="dxa"/>
        <w:jc w:val="center"/>
        <w:tblLayout w:type="fixed"/>
        <w:tblLook w:val="04A0" w:firstRow="1" w:lastRow="0" w:firstColumn="1" w:lastColumn="0" w:noHBand="0" w:noVBand="1"/>
      </w:tblPr>
      <w:tblGrid>
        <w:gridCol w:w="2775"/>
        <w:gridCol w:w="5166"/>
      </w:tblGrid>
      <w:tr w:rsidR="006E20ED" w:rsidRPr="009D35B8" w14:paraId="68758FF2" w14:textId="77777777" w:rsidTr="005B5C60">
        <w:trPr>
          <w:jc w:val="center"/>
        </w:trPr>
        <w:tc>
          <w:tcPr>
            <w:tcW w:w="2775" w:type="dxa"/>
            <w:vAlign w:val="center"/>
          </w:tcPr>
          <w:p w14:paraId="224117F4" w14:textId="77777777" w:rsidR="006E20ED" w:rsidRPr="009D35B8" w:rsidRDefault="006E20ED" w:rsidP="005B5C60">
            <w:pPr>
              <w:jc w:val="center"/>
              <w:rPr>
                <w:b/>
              </w:rPr>
            </w:pPr>
            <w:r w:rsidRPr="009D35B8">
              <w:rPr>
                <w:b/>
              </w:rPr>
              <w:t>Finalidad de tratamiento</w:t>
            </w:r>
          </w:p>
        </w:tc>
        <w:tc>
          <w:tcPr>
            <w:tcW w:w="5166" w:type="dxa"/>
            <w:vAlign w:val="center"/>
          </w:tcPr>
          <w:p w14:paraId="3640A137" w14:textId="77777777" w:rsidR="006E20ED" w:rsidRPr="009D35B8" w:rsidRDefault="006E20ED" w:rsidP="005B5C60">
            <w:pPr>
              <w:jc w:val="center"/>
              <w:rPr>
                <w:b/>
              </w:rPr>
            </w:pPr>
            <w:r w:rsidRPr="009D35B8">
              <w:rPr>
                <w:b/>
              </w:rPr>
              <w:t>Gestión de ahorro previsional voluntario de los partícipes.</w:t>
            </w:r>
          </w:p>
        </w:tc>
      </w:tr>
      <w:tr w:rsidR="006E20ED" w:rsidRPr="009D35B8" w14:paraId="6772D685" w14:textId="77777777" w:rsidTr="005B5C60">
        <w:trPr>
          <w:jc w:val="center"/>
        </w:trPr>
        <w:tc>
          <w:tcPr>
            <w:tcW w:w="2775" w:type="dxa"/>
            <w:vAlign w:val="center"/>
          </w:tcPr>
          <w:p w14:paraId="0120365F" w14:textId="77777777" w:rsidR="006E20ED" w:rsidRPr="009D35B8" w:rsidRDefault="006E20ED" w:rsidP="005B5C60">
            <w:pPr>
              <w:jc w:val="center"/>
              <w:rPr>
                <w:b/>
              </w:rPr>
            </w:pPr>
            <w:r w:rsidRPr="009D35B8">
              <w:rPr>
                <w:b/>
              </w:rPr>
              <w:t>Descripción de la finalidad de tratamiento</w:t>
            </w:r>
          </w:p>
        </w:tc>
        <w:tc>
          <w:tcPr>
            <w:tcW w:w="5166" w:type="dxa"/>
            <w:vAlign w:val="center"/>
          </w:tcPr>
          <w:p w14:paraId="4BD28CDD" w14:textId="77777777" w:rsidR="006E20ED" w:rsidRPr="009D35B8" w:rsidRDefault="006E20ED" w:rsidP="005B5C60">
            <w:pPr>
              <w:jc w:val="both"/>
            </w:pPr>
            <w:r w:rsidRPr="009D35B8">
              <w:t xml:space="preserve">Para afiliaciones con el porcentaje de aporte </w:t>
            </w:r>
            <w:r w:rsidR="00BF126D">
              <w:t xml:space="preserve">personal </w:t>
            </w:r>
            <w:r w:rsidRPr="009D35B8">
              <w:t>obligatorio, aporte adicional (no es obligatorio) e inversión de los recursos en inversiones privativas y no privativas.</w:t>
            </w:r>
          </w:p>
        </w:tc>
      </w:tr>
      <w:tr w:rsidR="006E20ED" w:rsidRPr="009D35B8" w14:paraId="471AEB18" w14:textId="77777777" w:rsidTr="005B5C60">
        <w:trPr>
          <w:jc w:val="center"/>
        </w:trPr>
        <w:tc>
          <w:tcPr>
            <w:tcW w:w="2775" w:type="dxa"/>
            <w:vAlign w:val="center"/>
          </w:tcPr>
          <w:p w14:paraId="3B9CA89F" w14:textId="77777777" w:rsidR="006E20ED" w:rsidRPr="009D35B8" w:rsidRDefault="006E20ED" w:rsidP="005B5C60">
            <w:pPr>
              <w:jc w:val="center"/>
              <w:rPr>
                <w:b/>
              </w:rPr>
            </w:pPr>
            <w:r w:rsidRPr="009D35B8">
              <w:rPr>
                <w:b/>
              </w:rPr>
              <w:t>Datos personales recopilados</w:t>
            </w:r>
          </w:p>
        </w:tc>
        <w:tc>
          <w:tcPr>
            <w:tcW w:w="5166" w:type="dxa"/>
            <w:vAlign w:val="center"/>
          </w:tcPr>
          <w:p w14:paraId="03FDC2B8" w14:textId="77777777" w:rsidR="006E20ED" w:rsidRPr="009D35B8" w:rsidRDefault="006E20ED" w:rsidP="005B5C60">
            <w:pPr>
              <w:jc w:val="both"/>
            </w:pPr>
            <w:r w:rsidRPr="009D35B8">
              <w:t xml:space="preserve">Datos personales: nombres y apellidos, </w:t>
            </w:r>
            <w:r w:rsidR="00BF126D" w:rsidRPr="009D35B8">
              <w:t>c</w:t>
            </w:r>
            <w:r w:rsidR="00BF126D">
              <w:t>é</w:t>
            </w:r>
            <w:r w:rsidR="00BF126D" w:rsidRPr="009D35B8">
              <w:t>dula</w:t>
            </w:r>
            <w:r w:rsidRPr="009D35B8">
              <w:t xml:space="preserve"> de identidad, fecha de nacimiento, sexo, estado civil, número telefónico celular y convencional, correo electrónico</w:t>
            </w:r>
            <w:r w:rsidR="00BF126D">
              <w:t>, cuenta bancaria.</w:t>
            </w:r>
          </w:p>
          <w:p w14:paraId="3923AFFC" w14:textId="5519B38F" w:rsidR="006E20ED" w:rsidRPr="009D35B8" w:rsidRDefault="006E20ED" w:rsidP="005B5C60">
            <w:pPr>
              <w:jc w:val="both"/>
            </w:pPr>
            <w:r w:rsidRPr="009D35B8">
              <w:t>Datos del domicilio: Dirección (Provincia, ciudad,</w:t>
            </w:r>
            <w:r w:rsidR="00BF126D">
              <w:t xml:space="preserve"> parroquia,</w:t>
            </w:r>
            <w:r w:rsidRPr="009D35B8">
              <w:t xml:space="preserve"> calle principal y secundaria, número de vivienda)</w:t>
            </w:r>
          </w:p>
          <w:p w14:paraId="292337A8" w14:textId="77777777" w:rsidR="006E20ED" w:rsidRPr="009D35B8" w:rsidRDefault="006E20ED" w:rsidP="005B5C60">
            <w:pPr>
              <w:jc w:val="both"/>
            </w:pPr>
            <w:r w:rsidRPr="009D35B8">
              <w:t>Lugar de trabajo: Institución, cargo, departamento (dirección) teléfono institucional, fecha de ingreso a la institución.</w:t>
            </w:r>
          </w:p>
        </w:tc>
      </w:tr>
      <w:tr w:rsidR="006E20ED" w:rsidRPr="009D35B8" w14:paraId="6CFBB76E" w14:textId="77777777" w:rsidTr="005B5C60">
        <w:trPr>
          <w:jc w:val="center"/>
        </w:trPr>
        <w:tc>
          <w:tcPr>
            <w:tcW w:w="2775" w:type="dxa"/>
            <w:vAlign w:val="center"/>
          </w:tcPr>
          <w:p w14:paraId="6EB9C0FF" w14:textId="77777777" w:rsidR="006E20ED" w:rsidRPr="009D35B8" w:rsidRDefault="006E20ED" w:rsidP="005B5C60">
            <w:pPr>
              <w:jc w:val="center"/>
              <w:rPr>
                <w:b/>
              </w:rPr>
            </w:pPr>
            <w:r w:rsidRPr="009D35B8">
              <w:rPr>
                <w:b/>
              </w:rPr>
              <w:t>Usos previstos</w:t>
            </w:r>
          </w:p>
        </w:tc>
        <w:tc>
          <w:tcPr>
            <w:tcW w:w="5166" w:type="dxa"/>
            <w:vAlign w:val="center"/>
          </w:tcPr>
          <w:p w14:paraId="672DE933" w14:textId="77777777" w:rsidR="006E20ED" w:rsidRPr="009D35B8" w:rsidRDefault="006E20ED" w:rsidP="006E20ED">
            <w:pPr>
              <w:pStyle w:val="Prrafodelista"/>
              <w:numPr>
                <w:ilvl w:val="0"/>
                <w:numId w:val="5"/>
              </w:numPr>
              <w:jc w:val="both"/>
            </w:pPr>
            <w:r w:rsidRPr="009D35B8">
              <w:t>Afiliación y actualización de datos.</w:t>
            </w:r>
          </w:p>
          <w:p w14:paraId="67583F63" w14:textId="77777777" w:rsidR="006E20ED" w:rsidRPr="009D35B8" w:rsidRDefault="006E20ED" w:rsidP="006E20ED">
            <w:pPr>
              <w:pStyle w:val="Prrafodelista"/>
              <w:numPr>
                <w:ilvl w:val="0"/>
                <w:numId w:val="5"/>
              </w:numPr>
              <w:jc w:val="both"/>
            </w:pPr>
            <w:r w:rsidRPr="009D35B8">
              <w:t>Recaudación de aportes, préstamos y seguros.</w:t>
            </w:r>
          </w:p>
          <w:p w14:paraId="3F84AE74" w14:textId="77777777" w:rsidR="006E20ED" w:rsidRPr="009D35B8" w:rsidRDefault="006E20ED" w:rsidP="006E20ED">
            <w:pPr>
              <w:pStyle w:val="Prrafodelista"/>
              <w:numPr>
                <w:ilvl w:val="0"/>
                <w:numId w:val="5"/>
              </w:numPr>
              <w:jc w:val="both"/>
            </w:pPr>
            <w:r w:rsidRPr="009D35B8">
              <w:t>Envío de descuentos por aportes, préstamos y seguros a las instituciones.</w:t>
            </w:r>
          </w:p>
          <w:p w14:paraId="60256AC9" w14:textId="77777777" w:rsidR="006E20ED" w:rsidRPr="009D35B8" w:rsidRDefault="006E20ED" w:rsidP="006E20ED">
            <w:pPr>
              <w:pStyle w:val="Prrafodelista"/>
              <w:numPr>
                <w:ilvl w:val="0"/>
                <w:numId w:val="5"/>
              </w:numPr>
              <w:jc w:val="both"/>
            </w:pPr>
            <w:r w:rsidRPr="009D35B8">
              <w:t>Gestiones de cobranza</w:t>
            </w:r>
          </w:p>
          <w:p w14:paraId="167E8846" w14:textId="77777777" w:rsidR="006E20ED" w:rsidRPr="009D35B8" w:rsidRDefault="006E20ED" w:rsidP="006E20ED">
            <w:pPr>
              <w:pStyle w:val="Prrafodelista"/>
              <w:numPr>
                <w:ilvl w:val="0"/>
                <w:numId w:val="5"/>
              </w:numPr>
              <w:jc w:val="both"/>
            </w:pPr>
            <w:r w:rsidRPr="009D35B8">
              <w:t>Distribución de rendimientos</w:t>
            </w:r>
          </w:p>
          <w:p w14:paraId="0F3EA473" w14:textId="77777777" w:rsidR="006E20ED" w:rsidRPr="009D35B8" w:rsidRDefault="006E20ED" w:rsidP="006E20ED">
            <w:pPr>
              <w:pStyle w:val="Prrafodelista"/>
              <w:numPr>
                <w:ilvl w:val="0"/>
                <w:numId w:val="5"/>
              </w:numPr>
              <w:jc w:val="both"/>
            </w:pPr>
            <w:r w:rsidRPr="009D35B8">
              <w:t>Beneficio de cesantías.</w:t>
            </w:r>
          </w:p>
          <w:p w14:paraId="71377A09" w14:textId="77777777" w:rsidR="006E20ED" w:rsidRPr="009D35B8" w:rsidRDefault="006E20ED" w:rsidP="006E20ED">
            <w:pPr>
              <w:pStyle w:val="Prrafodelista"/>
              <w:numPr>
                <w:ilvl w:val="0"/>
                <w:numId w:val="5"/>
              </w:numPr>
              <w:jc w:val="both"/>
            </w:pPr>
            <w:r>
              <w:t>C</w:t>
            </w:r>
            <w:r w:rsidRPr="009D35B8">
              <w:t>ontabilidad para campañas informativas</w:t>
            </w:r>
          </w:p>
          <w:p w14:paraId="78519630" w14:textId="77777777" w:rsidR="006E20ED" w:rsidRPr="009D35B8" w:rsidRDefault="00BF126D" w:rsidP="006E20ED">
            <w:pPr>
              <w:pStyle w:val="Prrafodelista"/>
              <w:numPr>
                <w:ilvl w:val="0"/>
                <w:numId w:val="5"/>
              </w:numPr>
              <w:jc w:val="both"/>
            </w:pPr>
            <w:r w:rsidRPr="009D35B8">
              <w:t>T</w:t>
            </w:r>
            <w:r w:rsidR="006E20ED" w:rsidRPr="009D35B8">
              <w:t>ransacciones</w:t>
            </w:r>
          </w:p>
        </w:tc>
      </w:tr>
    </w:tbl>
    <w:p w14:paraId="0FB8EAE1" w14:textId="77777777" w:rsidR="006E20ED" w:rsidRPr="00AB028B" w:rsidRDefault="006E20ED" w:rsidP="006E20ED">
      <w:pPr>
        <w:widowControl w:val="0"/>
        <w:ind w:left="142" w:right="282"/>
        <w:rPr>
          <w:lang w:val="es-ES"/>
        </w:rPr>
      </w:pPr>
    </w:p>
    <w:tbl>
      <w:tblPr>
        <w:tblStyle w:val="Tablaconcuadrcula"/>
        <w:tblW w:w="7941" w:type="dxa"/>
        <w:jc w:val="center"/>
        <w:tblLayout w:type="fixed"/>
        <w:tblLook w:val="04A0" w:firstRow="1" w:lastRow="0" w:firstColumn="1" w:lastColumn="0" w:noHBand="0" w:noVBand="1"/>
      </w:tblPr>
      <w:tblGrid>
        <w:gridCol w:w="2775"/>
        <w:gridCol w:w="5166"/>
      </w:tblGrid>
      <w:tr w:rsidR="006E20ED" w:rsidRPr="009D35B8" w14:paraId="26E3E80F" w14:textId="77777777" w:rsidTr="005B5C60">
        <w:trPr>
          <w:jc w:val="center"/>
        </w:trPr>
        <w:tc>
          <w:tcPr>
            <w:tcW w:w="2775" w:type="dxa"/>
            <w:vAlign w:val="center"/>
          </w:tcPr>
          <w:p w14:paraId="44176D37" w14:textId="77777777" w:rsidR="006E20ED" w:rsidRPr="009D35B8" w:rsidRDefault="006E20ED" w:rsidP="005B5C60">
            <w:pPr>
              <w:jc w:val="center"/>
              <w:rPr>
                <w:b/>
              </w:rPr>
            </w:pPr>
            <w:r w:rsidRPr="009D35B8">
              <w:rPr>
                <w:b/>
              </w:rPr>
              <w:t>Finalidad adicional del tratamiento</w:t>
            </w:r>
          </w:p>
        </w:tc>
        <w:tc>
          <w:tcPr>
            <w:tcW w:w="5165" w:type="dxa"/>
            <w:vAlign w:val="center"/>
          </w:tcPr>
          <w:p w14:paraId="51C5A8A7" w14:textId="77777777" w:rsidR="006E20ED" w:rsidRPr="009D35B8" w:rsidRDefault="006E20ED" w:rsidP="005B5C60">
            <w:pPr>
              <w:jc w:val="center"/>
              <w:rPr>
                <w:b/>
              </w:rPr>
            </w:pPr>
            <w:r w:rsidRPr="009D35B8">
              <w:rPr>
                <w:b/>
              </w:rPr>
              <w:t>Gestión de beneficios sociales o adicionales para los partícipes.</w:t>
            </w:r>
          </w:p>
        </w:tc>
      </w:tr>
      <w:tr w:rsidR="006E20ED" w:rsidRPr="009D35B8" w14:paraId="4DA274EC" w14:textId="77777777" w:rsidTr="005B5C60">
        <w:trPr>
          <w:jc w:val="center"/>
        </w:trPr>
        <w:tc>
          <w:tcPr>
            <w:tcW w:w="2775" w:type="dxa"/>
            <w:vAlign w:val="center"/>
          </w:tcPr>
          <w:p w14:paraId="104A55AD" w14:textId="77777777" w:rsidR="006E20ED" w:rsidRPr="009D35B8" w:rsidRDefault="006E20ED" w:rsidP="005B5C60">
            <w:pPr>
              <w:jc w:val="center"/>
              <w:rPr>
                <w:b/>
              </w:rPr>
            </w:pPr>
            <w:r w:rsidRPr="009D35B8">
              <w:rPr>
                <w:b/>
              </w:rPr>
              <w:t>Descripción de la finalidad de tratamiento</w:t>
            </w:r>
          </w:p>
        </w:tc>
        <w:tc>
          <w:tcPr>
            <w:tcW w:w="5165" w:type="dxa"/>
            <w:vAlign w:val="center"/>
          </w:tcPr>
          <w:p w14:paraId="0EC5999A" w14:textId="77777777" w:rsidR="006E20ED" w:rsidRPr="009D35B8" w:rsidRDefault="006E20ED" w:rsidP="005B5C60">
            <w:pPr>
              <w:jc w:val="both"/>
            </w:pPr>
            <w:r w:rsidRPr="009D35B8">
              <w:t>Hace referencia a todos los usos de tratamiento que no se relación a la gestión del ahorro previsional voluntario de los partícipes.</w:t>
            </w:r>
          </w:p>
        </w:tc>
      </w:tr>
      <w:tr w:rsidR="006E20ED" w:rsidRPr="009D35B8" w14:paraId="30045088" w14:textId="77777777" w:rsidTr="005B5C60">
        <w:trPr>
          <w:jc w:val="center"/>
        </w:trPr>
        <w:tc>
          <w:tcPr>
            <w:tcW w:w="2775" w:type="dxa"/>
            <w:vAlign w:val="center"/>
          </w:tcPr>
          <w:p w14:paraId="6C6C629D" w14:textId="77777777" w:rsidR="006E20ED" w:rsidRPr="009D35B8" w:rsidRDefault="006E20ED" w:rsidP="005B5C60">
            <w:pPr>
              <w:jc w:val="center"/>
              <w:rPr>
                <w:b/>
              </w:rPr>
            </w:pPr>
            <w:r w:rsidRPr="009D35B8">
              <w:rPr>
                <w:b/>
              </w:rPr>
              <w:t>Datos personales recopilados</w:t>
            </w:r>
          </w:p>
        </w:tc>
        <w:tc>
          <w:tcPr>
            <w:tcW w:w="5165" w:type="dxa"/>
            <w:vAlign w:val="center"/>
          </w:tcPr>
          <w:p w14:paraId="15101BEC" w14:textId="77777777" w:rsidR="006E20ED" w:rsidRPr="009D35B8" w:rsidRDefault="006E20ED" w:rsidP="005B5C60">
            <w:pPr>
              <w:jc w:val="both"/>
            </w:pPr>
            <w:r w:rsidRPr="009D35B8">
              <w:t xml:space="preserve">Datos personales: nombres y apellidos, </w:t>
            </w:r>
            <w:r w:rsidR="00BF126D" w:rsidRPr="009D35B8">
              <w:t>c</w:t>
            </w:r>
            <w:r w:rsidR="00BF126D">
              <w:t>é</w:t>
            </w:r>
            <w:r w:rsidR="00BF126D" w:rsidRPr="009D35B8">
              <w:t>dula</w:t>
            </w:r>
            <w:r w:rsidRPr="009D35B8">
              <w:t xml:space="preserve"> de identidad, fecha de nacimiento, sexo, estado civil, número telefónico celular y convencional, correo electrónico, datos bancarios.</w:t>
            </w:r>
          </w:p>
          <w:p w14:paraId="260BDC04" w14:textId="77777777" w:rsidR="006E20ED" w:rsidRPr="009D35B8" w:rsidRDefault="006E20ED" w:rsidP="005B5C60">
            <w:pPr>
              <w:jc w:val="both"/>
            </w:pPr>
          </w:p>
        </w:tc>
      </w:tr>
      <w:tr w:rsidR="006E20ED" w:rsidRPr="009D35B8" w14:paraId="4E68FBCA" w14:textId="77777777" w:rsidTr="005B5C60">
        <w:trPr>
          <w:jc w:val="center"/>
        </w:trPr>
        <w:tc>
          <w:tcPr>
            <w:tcW w:w="2775" w:type="dxa"/>
            <w:vAlign w:val="center"/>
          </w:tcPr>
          <w:p w14:paraId="30924B65" w14:textId="77777777" w:rsidR="006E20ED" w:rsidRPr="009D35B8" w:rsidRDefault="006E20ED" w:rsidP="005B5C60">
            <w:pPr>
              <w:jc w:val="center"/>
              <w:rPr>
                <w:b/>
              </w:rPr>
            </w:pPr>
            <w:r w:rsidRPr="009D35B8">
              <w:rPr>
                <w:b/>
              </w:rPr>
              <w:t>Usos previstos</w:t>
            </w:r>
          </w:p>
        </w:tc>
        <w:tc>
          <w:tcPr>
            <w:tcW w:w="5165" w:type="dxa"/>
            <w:vAlign w:val="center"/>
          </w:tcPr>
          <w:p w14:paraId="7763414C" w14:textId="77777777" w:rsidR="006E20ED" w:rsidRPr="009D35B8" w:rsidRDefault="006E20ED" w:rsidP="006E20ED">
            <w:pPr>
              <w:pStyle w:val="Prrafodelista"/>
              <w:numPr>
                <w:ilvl w:val="0"/>
                <w:numId w:val="6"/>
              </w:numPr>
              <w:jc w:val="both"/>
            </w:pPr>
            <w:r w:rsidRPr="009D35B8">
              <w:t>Proyecciones y generación de créditos.</w:t>
            </w:r>
          </w:p>
          <w:p w14:paraId="35CCF81F" w14:textId="77777777" w:rsidR="006E20ED" w:rsidRPr="009D35B8" w:rsidRDefault="006E20ED" w:rsidP="006E20ED">
            <w:pPr>
              <w:pStyle w:val="Prrafodelista"/>
              <w:numPr>
                <w:ilvl w:val="0"/>
                <w:numId w:val="6"/>
              </w:numPr>
              <w:jc w:val="both"/>
            </w:pPr>
            <w:r w:rsidRPr="009D35B8">
              <w:t>Recaudación de seguros obligatorios u opcionales (desgravamen, seguro de vida, seguro de incendio y líneas aliadas, seguro vehicular)</w:t>
            </w:r>
          </w:p>
          <w:p w14:paraId="13578C50" w14:textId="77777777" w:rsidR="006E20ED" w:rsidRPr="009D35B8" w:rsidRDefault="006E20ED" w:rsidP="006E20ED">
            <w:pPr>
              <w:pStyle w:val="Prrafodelista"/>
              <w:numPr>
                <w:ilvl w:val="0"/>
                <w:numId w:val="6"/>
              </w:numPr>
              <w:jc w:val="both"/>
            </w:pPr>
            <w:r w:rsidRPr="009D35B8">
              <w:t>Alianzas estratégicas, convenios</w:t>
            </w:r>
            <w:r w:rsidR="00BF126D">
              <w:t xml:space="preserve"> de descuentos</w:t>
            </w:r>
            <w:r w:rsidRPr="009D35B8">
              <w:t>.</w:t>
            </w:r>
          </w:p>
          <w:p w14:paraId="20AEA4BE" w14:textId="77777777" w:rsidR="006E20ED" w:rsidRPr="009D35B8" w:rsidRDefault="006E20ED" w:rsidP="006E20ED">
            <w:pPr>
              <w:pStyle w:val="Prrafodelista"/>
              <w:numPr>
                <w:ilvl w:val="0"/>
                <w:numId w:val="6"/>
              </w:numPr>
              <w:jc w:val="both"/>
            </w:pPr>
            <w:r w:rsidRPr="009D35B8">
              <w:t xml:space="preserve">Utilización de la página web de </w:t>
            </w:r>
            <w:r w:rsidRPr="00AB028B">
              <w:rPr>
                <w:rFonts w:eastAsia="Calibri" w:cs="Calibri"/>
                <w:szCs w:val="20"/>
                <w:lang w:eastAsia="en-US"/>
              </w:rPr>
              <w:t>FINANFONDO FCPC</w:t>
            </w:r>
          </w:p>
          <w:p w14:paraId="66F2D208" w14:textId="77777777" w:rsidR="006E20ED" w:rsidRPr="009D35B8" w:rsidRDefault="006E20ED" w:rsidP="006E20ED">
            <w:pPr>
              <w:pStyle w:val="Prrafodelista"/>
              <w:numPr>
                <w:ilvl w:val="0"/>
                <w:numId w:val="6"/>
              </w:numPr>
              <w:jc w:val="both"/>
            </w:pPr>
            <w:r w:rsidRPr="009D35B8">
              <w:t>Contabilidad para campañas informativas</w:t>
            </w:r>
          </w:p>
          <w:p w14:paraId="0C7061EA" w14:textId="77777777" w:rsidR="006E20ED" w:rsidRPr="009D35B8" w:rsidRDefault="006E20ED" w:rsidP="006E20ED">
            <w:pPr>
              <w:pStyle w:val="Prrafodelista"/>
              <w:numPr>
                <w:ilvl w:val="0"/>
                <w:numId w:val="6"/>
              </w:numPr>
              <w:jc w:val="both"/>
            </w:pPr>
            <w:r w:rsidRPr="009D35B8">
              <w:t>Transacciones</w:t>
            </w:r>
          </w:p>
        </w:tc>
      </w:tr>
    </w:tbl>
    <w:p w14:paraId="2C904D8D" w14:textId="77777777" w:rsidR="006E20ED" w:rsidRPr="00AB028B" w:rsidRDefault="006E20ED" w:rsidP="006E20ED">
      <w:pPr>
        <w:widowControl w:val="0"/>
        <w:ind w:left="142" w:right="282"/>
        <w:rPr>
          <w:lang w:val="es-ES"/>
        </w:rPr>
      </w:pPr>
    </w:p>
    <w:p w14:paraId="36FBD38B"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2" w:name="_Toc133490802"/>
      <w:r w:rsidRPr="00AB028B">
        <w:rPr>
          <w:rFonts w:ascii="Calibri" w:hAnsi="Calibri" w:cs="Calibri"/>
          <w:szCs w:val="20"/>
          <w:lang w:val="es-ES"/>
        </w:rPr>
        <w:t>TIEMPO DE CONSERVACIÓN</w:t>
      </w:r>
      <w:bookmarkEnd w:id="2"/>
    </w:p>
    <w:p w14:paraId="75EF539C"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Para efectos de cada tratamiento de datos personales se especifica el tiempo que los datos personales serán conservados por FINANFONDO FCPC:</w:t>
      </w:r>
    </w:p>
    <w:p w14:paraId="796778E3" w14:textId="77777777" w:rsidR="006E20ED" w:rsidRPr="00AB028B" w:rsidRDefault="006E20ED" w:rsidP="006E20ED">
      <w:pPr>
        <w:widowControl w:val="0"/>
        <w:spacing w:line="360" w:lineRule="auto"/>
        <w:ind w:left="142" w:right="282" w:hanging="360"/>
        <w:jc w:val="both"/>
        <w:rPr>
          <w:rFonts w:cs="Calibri"/>
          <w:szCs w:val="20"/>
          <w:lang w:val="es-ES"/>
        </w:rPr>
      </w:pPr>
    </w:p>
    <w:tbl>
      <w:tblPr>
        <w:tblStyle w:val="Tablaconcuadrcula"/>
        <w:tblW w:w="7941" w:type="dxa"/>
        <w:jc w:val="center"/>
        <w:tblLayout w:type="fixed"/>
        <w:tblLook w:val="04A0" w:firstRow="1" w:lastRow="0" w:firstColumn="1" w:lastColumn="0" w:noHBand="0" w:noVBand="1"/>
      </w:tblPr>
      <w:tblGrid>
        <w:gridCol w:w="2352"/>
        <w:gridCol w:w="3024"/>
        <w:gridCol w:w="2565"/>
      </w:tblGrid>
      <w:tr w:rsidR="006E20ED" w:rsidRPr="009D35B8" w14:paraId="156FD4DF" w14:textId="77777777" w:rsidTr="005B5C60">
        <w:trPr>
          <w:jc w:val="center"/>
        </w:trPr>
        <w:tc>
          <w:tcPr>
            <w:tcW w:w="2352" w:type="dxa"/>
            <w:vAlign w:val="center"/>
          </w:tcPr>
          <w:p w14:paraId="119587FD" w14:textId="77777777" w:rsidR="006E20ED" w:rsidRPr="009D35B8" w:rsidRDefault="006E20ED" w:rsidP="005B5C60">
            <w:pPr>
              <w:jc w:val="center"/>
              <w:rPr>
                <w:b/>
              </w:rPr>
            </w:pPr>
            <w:r w:rsidRPr="009D35B8">
              <w:rPr>
                <w:b/>
              </w:rPr>
              <w:t>Finalidad de tratamiento</w:t>
            </w:r>
          </w:p>
        </w:tc>
        <w:tc>
          <w:tcPr>
            <w:tcW w:w="3024" w:type="dxa"/>
            <w:vAlign w:val="center"/>
          </w:tcPr>
          <w:p w14:paraId="308EC190" w14:textId="77777777" w:rsidR="006E20ED" w:rsidRPr="009D35B8" w:rsidRDefault="006E20ED" w:rsidP="005B5C60">
            <w:pPr>
              <w:jc w:val="center"/>
              <w:rPr>
                <w:b/>
              </w:rPr>
            </w:pPr>
            <w:r w:rsidRPr="009D35B8">
              <w:rPr>
                <w:b/>
              </w:rPr>
              <w:t>Fichero</w:t>
            </w:r>
          </w:p>
        </w:tc>
        <w:tc>
          <w:tcPr>
            <w:tcW w:w="2565" w:type="dxa"/>
            <w:vAlign w:val="center"/>
          </w:tcPr>
          <w:p w14:paraId="6FA4842E" w14:textId="77777777" w:rsidR="006E20ED" w:rsidRPr="009D35B8" w:rsidRDefault="006E20ED" w:rsidP="005B5C60">
            <w:pPr>
              <w:jc w:val="center"/>
              <w:rPr>
                <w:b/>
              </w:rPr>
            </w:pPr>
            <w:r w:rsidRPr="009D35B8">
              <w:rPr>
                <w:b/>
              </w:rPr>
              <w:t>Tiempo de conservación</w:t>
            </w:r>
          </w:p>
        </w:tc>
      </w:tr>
      <w:tr w:rsidR="006E20ED" w:rsidRPr="009D35B8" w14:paraId="1F9511AA" w14:textId="77777777" w:rsidTr="005B5C60">
        <w:trPr>
          <w:jc w:val="center"/>
        </w:trPr>
        <w:tc>
          <w:tcPr>
            <w:tcW w:w="2352" w:type="dxa"/>
            <w:vAlign w:val="center"/>
          </w:tcPr>
          <w:p w14:paraId="7E4621BC" w14:textId="77777777" w:rsidR="006E20ED" w:rsidRPr="009D35B8" w:rsidRDefault="006E20ED" w:rsidP="005B5C60">
            <w:pPr>
              <w:jc w:val="center"/>
            </w:pPr>
            <w:r w:rsidRPr="009D35B8">
              <w:t>Gestión de ahorro previsional voluntario de los partícipes.</w:t>
            </w:r>
          </w:p>
        </w:tc>
        <w:tc>
          <w:tcPr>
            <w:tcW w:w="3024" w:type="dxa"/>
            <w:vAlign w:val="center"/>
          </w:tcPr>
          <w:p w14:paraId="63892860" w14:textId="77777777" w:rsidR="006E20ED" w:rsidRPr="009D35B8" w:rsidRDefault="006E20ED" w:rsidP="005B5C60">
            <w:pPr>
              <w:jc w:val="center"/>
            </w:pPr>
            <w:r w:rsidRPr="009D35B8">
              <w:t>ERP Tecnología Emunay</w:t>
            </w:r>
          </w:p>
          <w:p w14:paraId="1FDEC71D" w14:textId="77777777" w:rsidR="006E20ED" w:rsidRPr="009D35B8" w:rsidRDefault="006E20ED" w:rsidP="006E20ED">
            <w:pPr>
              <w:pStyle w:val="Prrafodelista"/>
              <w:numPr>
                <w:ilvl w:val="0"/>
                <w:numId w:val="7"/>
              </w:numPr>
              <w:ind w:left="390"/>
              <w:jc w:val="center"/>
            </w:pPr>
            <w:r w:rsidRPr="009D35B8">
              <w:t>Archivo físico</w:t>
            </w:r>
          </w:p>
        </w:tc>
        <w:tc>
          <w:tcPr>
            <w:tcW w:w="2565" w:type="dxa"/>
            <w:vAlign w:val="center"/>
          </w:tcPr>
          <w:p w14:paraId="40896E04" w14:textId="77777777" w:rsidR="006E20ED" w:rsidRPr="009D35B8" w:rsidRDefault="006E20ED" w:rsidP="005B5C60">
            <w:pPr>
              <w:jc w:val="center"/>
            </w:pPr>
            <w:r w:rsidRPr="009D35B8">
              <w:t>Determinado por la fecha de afiliación del participe, en previsión de cualquier consulta pertinente sobre su vinculación en relación con el FONDO.</w:t>
            </w:r>
          </w:p>
          <w:p w14:paraId="734E580E" w14:textId="77777777" w:rsidR="006E20ED" w:rsidRPr="009D35B8" w:rsidRDefault="006E20ED" w:rsidP="005B5C60">
            <w:pPr>
              <w:jc w:val="center"/>
            </w:pPr>
            <w:r w:rsidRPr="009D35B8">
              <w:t>Por ejemplo, un participe no activo, pueda consultar sus</w:t>
            </w:r>
            <w:r>
              <w:t xml:space="preserve"> </w:t>
            </w:r>
            <w:r w:rsidRPr="009D35B8">
              <w:t>actividad</w:t>
            </w:r>
            <w:r>
              <w:t>es</w:t>
            </w:r>
            <w:r w:rsidRPr="009D35B8">
              <w:t xml:space="preserve"> durante el periodo en el que fue aportante.</w:t>
            </w:r>
          </w:p>
        </w:tc>
      </w:tr>
      <w:tr w:rsidR="006E20ED" w:rsidRPr="009D35B8" w14:paraId="426066F5" w14:textId="77777777" w:rsidTr="005B5C60">
        <w:trPr>
          <w:jc w:val="center"/>
        </w:trPr>
        <w:tc>
          <w:tcPr>
            <w:tcW w:w="2352" w:type="dxa"/>
            <w:vAlign w:val="center"/>
          </w:tcPr>
          <w:p w14:paraId="34D374E9" w14:textId="77777777" w:rsidR="006E20ED" w:rsidRPr="009D35B8" w:rsidRDefault="006E20ED" w:rsidP="005B5C60">
            <w:pPr>
              <w:jc w:val="center"/>
            </w:pPr>
            <w:r w:rsidRPr="009D35B8">
              <w:t>Gestión de beneficios sociales para los partícipes.</w:t>
            </w:r>
          </w:p>
        </w:tc>
        <w:tc>
          <w:tcPr>
            <w:tcW w:w="3024" w:type="dxa"/>
            <w:vAlign w:val="center"/>
          </w:tcPr>
          <w:p w14:paraId="2F38D36E" w14:textId="77777777" w:rsidR="006E20ED" w:rsidRPr="009D35B8" w:rsidRDefault="006E20ED" w:rsidP="005B5C60">
            <w:pPr>
              <w:jc w:val="center"/>
            </w:pPr>
            <w:r w:rsidRPr="009D35B8">
              <w:t>ERP Tecnología Emunay</w:t>
            </w:r>
          </w:p>
        </w:tc>
        <w:tc>
          <w:tcPr>
            <w:tcW w:w="2565" w:type="dxa"/>
            <w:vAlign w:val="center"/>
          </w:tcPr>
          <w:p w14:paraId="3213F30F" w14:textId="77777777" w:rsidR="006E20ED" w:rsidRPr="009D35B8" w:rsidRDefault="006E20ED" w:rsidP="005B5C60">
            <w:pPr>
              <w:jc w:val="center"/>
            </w:pPr>
          </w:p>
        </w:tc>
      </w:tr>
    </w:tbl>
    <w:p w14:paraId="075A9D0C" w14:textId="77777777" w:rsidR="006E20ED" w:rsidRPr="00AB028B" w:rsidRDefault="006E20ED" w:rsidP="006E20ED">
      <w:pPr>
        <w:widowControl w:val="0"/>
        <w:spacing w:line="360" w:lineRule="auto"/>
        <w:ind w:left="142" w:right="282" w:hanging="360"/>
        <w:jc w:val="both"/>
        <w:rPr>
          <w:rFonts w:cs="Calibri"/>
          <w:szCs w:val="20"/>
          <w:lang w:val="es-ES"/>
        </w:rPr>
      </w:pPr>
    </w:p>
    <w:p w14:paraId="3A47993F"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3" w:name="_Toc133490803"/>
      <w:r w:rsidRPr="00AB028B">
        <w:rPr>
          <w:rFonts w:ascii="Calibri" w:hAnsi="Calibri" w:cs="Calibri"/>
          <w:szCs w:val="20"/>
          <w:lang w:val="es-ES"/>
        </w:rPr>
        <w:t>BASE LEGAL PARA EL TRATAMIENTO</w:t>
      </w:r>
      <w:bookmarkEnd w:id="3"/>
    </w:p>
    <w:p w14:paraId="67CECF17" w14:textId="119950B9" w:rsidR="006E20ED" w:rsidRPr="00AB028B" w:rsidRDefault="006E20ED" w:rsidP="006E20ED">
      <w:pPr>
        <w:widowControl w:val="0"/>
        <w:spacing w:line="360" w:lineRule="auto"/>
        <w:ind w:left="142" w:right="282"/>
        <w:jc w:val="both"/>
        <w:rPr>
          <w:lang w:val="es-ES"/>
        </w:rPr>
      </w:pPr>
      <w:r w:rsidRPr="00AB028B">
        <w:rPr>
          <w:rFonts w:cs="Calibri"/>
          <w:szCs w:val="20"/>
          <w:lang w:val="es-ES"/>
        </w:rPr>
        <w:t xml:space="preserve">Todo tratamiento de datos personales se realiza en estricto cumplimiento de la Ley </w:t>
      </w:r>
      <w:r w:rsidR="001C6E49">
        <w:rPr>
          <w:rFonts w:cs="Calibri"/>
          <w:szCs w:val="20"/>
          <w:lang w:val="es-ES"/>
        </w:rPr>
        <w:t>O</w:t>
      </w:r>
      <w:r w:rsidR="00BF126D" w:rsidRPr="00AB028B">
        <w:rPr>
          <w:rFonts w:cs="Calibri"/>
          <w:szCs w:val="20"/>
          <w:lang w:val="es-ES"/>
        </w:rPr>
        <w:t>rg</w:t>
      </w:r>
      <w:r w:rsidR="00BF126D">
        <w:rPr>
          <w:rFonts w:cs="Calibri"/>
          <w:szCs w:val="20"/>
          <w:lang w:val="es-ES"/>
        </w:rPr>
        <w:t>á</w:t>
      </w:r>
      <w:r w:rsidR="00BF126D" w:rsidRPr="00AB028B">
        <w:rPr>
          <w:rFonts w:cs="Calibri"/>
          <w:szCs w:val="20"/>
          <w:lang w:val="es-ES"/>
        </w:rPr>
        <w:t>ni</w:t>
      </w:r>
      <w:r w:rsidR="00BF126D">
        <w:rPr>
          <w:rFonts w:cs="Calibri"/>
          <w:szCs w:val="20"/>
          <w:lang w:val="es-ES"/>
        </w:rPr>
        <w:t>ca</w:t>
      </w:r>
      <w:r w:rsidRPr="00AB028B">
        <w:rPr>
          <w:rFonts w:cs="Calibri"/>
          <w:szCs w:val="20"/>
          <w:lang w:val="es-ES"/>
        </w:rPr>
        <w:t xml:space="preserve"> de </w:t>
      </w:r>
      <w:r w:rsidR="001C6E49">
        <w:rPr>
          <w:rFonts w:cs="Calibri"/>
          <w:szCs w:val="20"/>
          <w:lang w:val="es-ES"/>
        </w:rPr>
        <w:t>P</w:t>
      </w:r>
      <w:r w:rsidRPr="00AB028B">
        <w:rPr>
          <w:rFonts w:cs="Calibri"/>
          <w:szCs w:val="20"/>
          <w:lang w:val="es-ES"/>
        </w:rPr>
        <w:t xml:space="preserve">rotección de </w:t>
      </w:r>
      <w:r w:rsidR="001C6E49">
        <w:rPr>
          <w:rFonts w:cs="Calibri"/>
          <w:szCs w:val="20"/>
          <w:lang w:val="es-ES"/>
        </w:rPr>
        <w:t>D</w:t>
      </w:r>
      <w:r w:rsidRPr="00AB028B">
        <w:rPr>
          <w:rFonts w:cs="Calibri"/>
          <w:szCs w:val="20"/>
          <w:lang w:val="es-ES"/>
        </w:rPr>
        <w:t xml:space="preserve">atos </w:t>
      </w:r>
      <w:r w:rsidR="001C6E49">
        <w:rPr>
          <w:rFonts w:cs="Calibri"/>
          <w:szCs w:val="20"/>
          <w:lang w:val="es-ES"/>
        </w:rPr>
        <w:t>P</w:t>
      </w:r>
      <w:r w:rsidRPr="00AB028B">
        <w:rPr>
          <w:rFonts w:cs="Calibri"/>
          <w:szCs w:val="20"/>
          <w:lang w:val="es-ES"/>
        </w:rPr>
        <w:t>ersonales con base en</w:t>
      </w:r>
      <w:bookmarkStart w:id="4" w:name="_GoBack"/>
      <w:bookmarkEnd w:id="4"/>
      <w:r w:rsidR="0085466B">
        <w:rPr>
          <w:rFonts w:cs="Calibri"/>
          <w:szCs w:val="20"/>
          <w:lang w:val="es-ES"/>
        </w:rPr>
        <w:t xml:space="preserve"> el Art:7 en sus literales del 1 al 8</w:t>
      </w:r>
      <w:r w:rsidRPr="00AB028B">
        <w:rPr>
          <w:rFonts w:cs="Calibri"/>
          <w:szCs w:val="20"/>
          <w:lang w:val="es-ES"/>
        </w:rPr>
        <w:t>:</w:t>
      </w:r>
    </w:p>
    <w:tbl>
      <w:tblPr>
        <w:tblStyle w:val="Tablaconcuadrcula"/>
        <w:tblW w:w="5000" w:type="pct"/>
        <w:jc w:val="center"/>
        <w:tblLayout w:type="fixed"/>
        <w:tblLook w:val="0000" w:firstRow="0" w:lastRow="0" w:firstColumn="0" w:lastColumn="0" w:noHBand="0" w:noVBand="0"/>
      </w:tblPr>
      <w:tblGrid>
        <w:gridCol w:w="4247"/>
        <w:gridCol w:w="4247"/>
      </w:tblGrid>
      <w:tr w:rsidR="006E20ED" w:rsidRPr="009D35B8" w14:paraId="3E215D38" w14:textId="77777777" w:rsidTr="005B5C60">
        <w:trPr>
          <w:jc w:val="center"/>
        </w:trPr>
        <w:tc>
          <w:tcPr>
            <w:tcW w:w="4187" w:type="dxa"/>
            <w:vAlign w:val="center"/>
          </w:tcPr>
          <w:p w14:paraId="03EB90F5" w14:textId="77777777" w:rsidR="006E20ED" w:rsidRPr="009D35B8" w:rsidRDefault="006E20ED" w:rsidP="005B5C60">
            <w:pPr>
              <w:jc w:val="center"/>
              <w:rPr>
                <w:b/>
              </w:rPr>
            </w:pPr>
            <w:r w:rsidRPr="009D35B8">
              <w:rPr>
                <w:b/>
              </w:rPr>
              <w:t>Base legal aplicable</w:t>
            </w:r>
          </w:p>
        </w:tc>
        <w:tc>
          <w:tcPr>
            <w:tcW w:w="4187" w:type="dxa"/>
            <w:vAlign w:val="center"/>
          </w:tcPr>
          <w:p w14:paraId="7F24B42F" w14:textId="77777777" w:rsidR="006E20ED" w:rsidRPr="009D35B8" w:rsidRDefault="006E20ED" w:rsidP="005B5C60">
            <w:pPr>
              <w:jc w:val="center"/>
              <w:rPr>
                <w:b/>
              </w:rPr>
            </w:pPr>
            <w:r w:rsidRPr="009D35B8">
              <w:rPr>
                <w:b/>
              </w:rPr>
              <w:t>Detalle</w:t>
            </w:r>
          </w:p>
        </w:tc>
      </w:tr>
      <w:tr w:rsidR="006E20ED" w:rsidRPr="009D35B8" w14:paraId="78FE32E6" w14:textId="77777777" w:rsidTr="005B5C60">
        <w:trPr>
          <w:jc w:val="center"/>
        </w:trPr>
        <w:tc>
          <w:tcPr>
            <w:tcW w:w="4187" w:type="dxa"/>
            <w:vAlign w:val="center"/>
          </w:tcPr>
          <w:p w14:paraId="210207C9" w14:textId="77777777" w:rsidR="006E20ED" w:rsidRPr="009D35B8" w:rsidRDefault="006E20ED" w:rsidP="005B5C60">
            <w:pPr>
              <w:jc w:val="both"/>
            </w:pPr>
            <w:r w:rsidRPr="009D35B8">
              <w:t>Consentimiento del titular para el tratamiento de sus datos personales, para una o varias finalidades específicas</w:t>
            </w:r>
            <w:r w:rsidR="00BF126D">
              <w:t xml:space="preserve"> al fondo</w:t>
            </w:r>
            <w:r w:rsidRPr="009D35B8">
              <w:t>.</w:t>
            </w:r>
          </w:p>
        </w:tc>
        <w:tc>
          <w:tcPr>
            <w:tcW w:w="4187" w:type="dxa"/>
            <w:vAlign w:val="center"/>
          </w:tcPr>
          <w:p w14:paraId="65F166B6" w14:textId="77777777" w:rsidR="006E20ED" w:rsidRPr="009D35B8" w:rsidRDefault="006E20ED" w:rsidP="005B5C60">
            <w:pPr>
              <w:jc w:val="both"/>
            </w:pPr>
            <w:r w:rsidRPr="009D35B8">
              <w:t>Utilizamos los datos personales, solo para el cumplimiento de la finalidad que ha sido consentida por el titular.</w:t>
            </w:r>
          </w:p>
        </w:tc>
      </w:tr>
      <w:tr w:rsidR="006E20ED" w:rsidRPr="009D35B8" w14:paraId="7DA736C4" w14:textId="77777777" w:rsidTr="005B5C60">
        <w:trPr>
          <w:jc w:val="center"/>
        </w:trPr>
        <w:tc>
          <w:tcPr>
            <w:tcW w:w="4187" w:type="dxa"/>
            <w:vAlign w:val="center"/>
          </w:tcPr>
          <w:p w14:paraId="4AF39924" w14:textId="77777777" w:rsidR="006E20ED" w:rsidRPr="009D35B8" w:rsidRDefault="006E20ED" w:rsidP="005B5C60">
            <w:pPr>
              <w:jc w:val="both"/>
            </w:pPr>
            <w:r w:rsidRPr="009D35B8">
              <w:t>El tratamiento es necesario para la ejecución de medidas precontractuales a petición del titular o para el cumplimiento de obligaciones contractuales perseguidas por el responsable del tratamiento de datos personales, encargado del tratamiento de datos personales o por un tercero legalmente habilitado</w:t>
            </w:r>
            <w:r>
              <w:t>.</w:t>
            </w:r>
          </w:p>
        </w:tc>
        <w:tc>
          <w:tcPr>
            <w:tcW w:w="4187" w:type="dxa"/>
            <w:vAlign w:val="center"/>
          </w:tcPr>
          <w:p w14:paraId="7E46D004" w14:textId="77777777" w:rsidR="006E20ED" w:rsidRPr="009D35B8" w:rsidRDefault="006E20ED" w:rsidP="005B5C60">
            <w:pPr>
              <w:jc w:val="both"/>
            </w:pPr>
            <w:r w:rsidRPr="009D35B8">
              <w:t>Utilizamos datos personales, necesarios estrictamente para el cumplimiento de las obligaciones contractuales, de las que FINANFONDO FCPC sea parte.</w:t>
            </w:r>
          </w:p>
        </w:tc>
      </w:tr>
      <w:tr w:rsidR="006E20ED" w:rsidRPr="009D35B8" w14:paraId="362ED305" w14:textId="77777777" w:rsidTr="005B5C60">
        <w:trPr>
          <w:jc w:val="center"/>
        </w:trPr>
        <w:tc>
          <w:tcPr>
            <w:tcW w:w="4187" w:type="dxa"/>
            <w:vAlign w:val="center"/>
          </w:tcPr>
          <w:p w14:paraId="12ECED39" w14:textId="77777777" w:rsidR="006E20ED" w:rsidRPr="009D35B8" w:rsidRDefault="006E20ED" w:rsidP="005B5C60">
            <w:pPr>
              <w:jc w:val="both"/>
            </w:pPr>
            <w:r w:rsidRPr="009D35B8">
              <w:t>El tratamiento es necesario para satisfacer un interés legítimo del responsable de tratamiento o de tercero, siempre que no prevalezca el interés o derechos fundamentales de los titulares al amparo de lo dispuesto en esta norma</w:t>
            </w:r>
            <w:r>
              <w:t>.</w:t>
            </w:r>
          </w:p>
        </w:tc>
        <w:tc>
          <w:tcPr>
            <w:tcW w:w="4187" w:type="dxa"/>
            <w:vAlign w:val="center"/>
          </w:tcPr>
          <w:p w14:paraId="26556C77" w14:textId="77777777" w:rsidR="006E20ED" w:rsidRPr="009D35B8" w:rsidRDefault="006E20ED" w:rsidP="005B5C60">
            <w:pPr>
              <w:jc w:val="both"/>
            </w:pPr>
            <w:r w:rsidRPr="009D35B8">
              <w:t>Aplica a la necesidad de resguardo de la información de productos y/o servicios provistos por FINANFONDO FCPC , para garantizar que esta información podrá estar disponible ante las solicitudes realizadas por el participe en relación a sus contratos previos, pudiendo estos remitirse incluso hasta los orígenes del FONDO.</w:t>
            </w:r>
          </w:p>
        </w:tc>
      </w:tr>
    </w:tbl>
    <w:p w14:paraId="08246225" w14:textId="3FAAEFBB" w:rsidR="0085466B" w:rsidRPr="00374CD3" w:rsidRDefault="0085466B" w:rsidP="0085466B">
      <w:pPr>
        <w:widowControl w:val="0"/>
        <w:spacing w:line="360" w:lineRule="auto"/>
        <w:ind w:left="142" w:right="282"/>
        <w:jc w:val="both"/>
        <w:rPr>
          <w:sz w:val="16"/>
          <w:szCs w:val="16"/>
          <w:lang w:val="es-ES"/>
        </w:rPr>
      </w:pPr>
      <w:r w:rsidRPr="00374CD3">
        <w:rPr>
          <w:b/>
          <w:bCs/>
          <w:sz w:val="16"/>
          <w:szCs w:val="16"/>
          <w:lang w:val="es-ES"/>
        </w:rPr>
        <w:t>REFERENCIA: Art. 7.-</w:t>
      </w:r>
      <w:r w:rsidRPr="00374CD3">
        <w:rPr>
          <w:sz w:val="16"/>
          <w:szCs w:val="16"/>
          <w:lang w:val="es-ES"/>
        </w:rPr>
        <w:t xml:space="preserve"> Tratamiento legítimo de datos personas.­ El tratamiento será legítimo y lícito si se cumple con alguna de las siguientes condiciones:</w:t>
      </w:r>
    </w:p>
    <w:p w14:paraId="07A721C0" w14:textId="67CF53F8"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1) Por consentimiento del titular para el tratamiento de sus datos personales, para una o varias</w:t>
      </w:r>
      <w:r w:rsidR="000735A1" w:rsidRPr="00374CD3">
        <w:rPr>
          <w:sz w:val="16"/>
          <w:szCs w:val="16"/>
          <w:lang w:val="es-ES"/>
        </w:rPr>
        <w:t xml:space="preserve"> </w:t>
      </w:r>
      <w:r w:rsidRPr="00374CD3">
        <w:rPr>
          <w:sz w:val="16"/>
          <w:szCs w:val="16"/>
          <w:lang w:val="es-ES"/>
        </w:rPr>
        <w:t>finalidades especificas;</w:t>
      </w:r>
    </w:p>
    <w:p w14:paraId="25A6E143" w14:textId="53757C53"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2) Que sea realizado por el responsable del tratamiento en cumplimiento de una</w:t>
      </w:r>
      <w:r w:rsidR="000735A1" w:rsidRPr="00374CD3">
        <w:rPr>
          <w:sz w:val="16"/>
          <w:szCs w:val="16"/>
          <w:lang w:val="es-ES"/>
        </w:rPr>
        <w:t xml:space="preserve"> </w:t>
      </w:r>
      <w:r w:rsidRPr="00374CD3">
        <w:rPr>
          <w:sz w:val="16"/>
          <w:szCs w:val="16"/>
          <w:lang w:val="es-ES"/>
        </w:rPr>
        <w:t>obligación legal;</w:t>
      </w:r>
    </w:p>
    <w:p w14:paraId="780799EB" w14:textId="0480CC36"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3) Que sea realizado por el responsable del tratamiento, p</w:t>
      </w:r>
      <w:r w:rsidR="000735A1" w:rsidRPr="00374CD3">
        <w:rPr>
          <w:sz w:val="16"/>
          <w:szCs w:val="16"/>
          <w:lang w:val="es-ES"/>
        </w:rPr>
        <w:t>o</w:t>
      </w:r>
      <w:r w:rsidRPr="00374CD3">
        <w:rPr>
          <w:sz w:val="16"/>
          <w:szCs w:val="16"/>
          <w:lang w:val="es-ES"/>
        </w:rPr>
        <w:t>r orden judicial,</w:t>
      </w:r>
      <w:r w:rsidR="000735A1" w:rsidRPr="00374CD3">
        <w:rPr>
          <w:sz w:val="16"/>
          <w:szCs w:val="16"/>
          <w:lang w:val="es-ES"/>
        </w:rPr>
        <w:t xml:space="preserve"> </w:t>
      </w:r>
      <w:r w:rsidRPr="00374CD3">
        <w:rPr>
          <w:sz w:val="16"/>
          <w:szCs w:val="16"/>
          <w:lang w:val="es-ES"/>
        </w:rPr>
        <w:t>debiendo observarse los</w:t>
      </w:r>
      <w:r w:rsidR="000735A1" w:rsidRPr="00374CD3">
        <w:rPr>
          <w:sz w:val="16"/>
          <w:szCs w:val="16"/>
          <w:lang w:val="es-ES"/>
        </w:rPr>
        <w:t xml:space="preserve"> </w:t>
      </w:r>
      <w:r w:rsidRPr="00374CD3">
        <w:rPr>
          <w:sz w:val="16"/>
          <w:szCs w:val="16"/>
          <w:lang w:val="es-ES"/>
        </w:rPr>
        <w:t>principios de la presente ley;</w:t>
      </w:r>
    </w:p>
    <w:p w14:paraId="73683219" w14:textId="25D67F93"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4) Que el tratamiento de datos personales se sustente en el cumplimiento de una</w:t>
      </w:r>
      <w:r w:rsidR="000735A1" w:rsidRPr="00374CD3">
        <w:rPr>
          <w:sz w:val="16"/>
          <w:szCs w:val="16"/>
          <w:lang w:val="es-ES"/>
        </w:rPr>
        <w:t xml:space="preserve"> </w:t>
      </w:r>
      <w:r w:rsidRPr="00374CD3">
        <w:rPr>
          <w:sz w:val="16"/>
          <w:szCs w:val="16"/>
          <w:lang w:val="es-ES"/>
        </w:rPr>
        <w:t>misión realizada</w:t>
      </w:r>
      <w:r w:rsidR="000735A1" w:rsidRPr="00374CD3">
        <w:rPr>
          <w:sz w:val="16"/>
          <w:szCs w:val="16"/>
          <w:lang w:val="es-ES"/>
        </w:rPr>
        <w:t xml:space="preserve"> </w:t>
      </w:r>
      <w:r w:rsidRPr="00374CD3">
        <w:rPr>
          <w:sz w:val="16"/>
          <w:szCs w:val="16"/>
          <w:lang w:val="es-ES"/>
        </w:rPr>
        <w:t xml:space="preserve">en interés </w:t>
      </w:r>
      <w:r w:rsidR="000735A1" w:rsidRPr="00374CD3">
        <w:rPr>
          <w:sz w:val="16"/>
          <w:szCs w:val="16"/>
          <w:lang w:val="es-ES"/>
        </w:rPr>
        <w:t>público</w:t>
      </w:r>
      <w:r w:rsidRPr="00374CD3">
        <w:rPr>
          <w:sz w:val="16"/>
          <w:szCs w:val="16"/>
          <w:lang w:val="es-ES"/>
        </w:rPr>
        <w:t xml:space="preserve"> o en el ejercicio de poderes públicos conferidos</w:t>
      </w:r>
      <w:r w:rsidR="000735A1" w:rsidRPr="00374CD3">
        <w:rPr>
          <w:sz w:val="16"/>
          <w:szCs w:val="16"/>
          <w:lang w:val="es-ES"/>
        </w:rPr>
        <w:t xml:space="preserve"> </w:t>
      </w:r>
      <w:r w:rsidRPr="00374CD3">
        <w:rPr>
          <w:sz w:val="16"/>
          <w:szCs w:val="16"/>
          <w:lang w:val="es-ES"/>
        </w:rPr>
        <w:t>al responsable, derivados de una</w:t>
      </w:r>
      <w:r w:rsidR="000735A1" w:rsidRPr="00374CD3">
        <w:rPr>
          <w:sz w:val="16"/>
          <w:szCs w:val="16"/>
          <w:lang w:val="es-ES"/>
        </w:rPr>
        <w:t xml:space="preserve"> </w:t>
      </w:r>
      <w:r w:rsidRPr="00374CD3">
        <w:rPr>
          <w:sz w:val="16"/>
          <w:szCs w:val="16"/>
          <w:lang w:val="es-ES"/>
        </w:rPr>
        <w:t>competencia atribuida por una norma con rango de</w:t>
      </w:r>
      <w:r w:rsidR="000735A1" w:rsidRPr="00374CD3">
        <w:rPr>
          <w:sz w:val="16"/>
          <w:szCs w:val="16"/>
          <w:lang w:val="es-ES"/>
        </w:rPr>
        <w:t xml:space="preserve"> </w:t>
      </w:r>
      <w:r w:rsidRPr="00374CD3">
        <w:rPr>
          <w:sz w:val="16"/>
          <w:szCs w:val="16"/>
          <w:lang w:val="es-ES"/>
        </w:rPr>
        <w:t>ley, sujeto al cumplimiento de los estándares</w:t>
      </w:r>
      <w:r w:rsidR="000735A1" w:rsidRPr="00374CD3">
        <w:rPr>
          <w:sz w:val="16"/>
          <w:szCs w:val="16"/>
          <w:lang w:val="es-ES"/>
        </w:rPr>
        <w:t xml:space="preserve"> </w:t>
      </w:r>
      <w:r w:rsidRPr="00374CD3">
        <w:rPr>
          <w:sz w:val="16"/>
          <w:szCs w:val="16"/>
          <w:lang w:val="es-ES"/>
        </w:rPr>
        <w:t>internacionales de derechos humanos</w:t>
      </w:r>
      <w:r w:rsidR="000735A1" w:rsidRPr="00374CD3">
        <w:rPr>
          <w:sz w:val="16"/>
          <w:szCs w:val="16"/>
          <w:lang w:val="es-ES"/>
        </w:rPr>
        <w:t xml:space="preserve"> </w:t>
      </w:r>
      <w:r w:rsidRPr="00374CD3">
        <w:rPr>
          <w:sz w:val="16"/>
          <w:szCs w:val="16"/>
          <w:lang w:val="es-ES"/>
        </w:rPr>
        <w:t>aplicables a la materia, al cumplimiento de los principios de esta ley y a los</w:t>
      </w:r>
      <w:r w:rsidR="000735A1" w:rsidRPr="00374CD3">
        <w:rPr>
          <w:sz w:val="16"/>
          <w:szCs w:val="16"/>
          <w:lang w:val="es-ES"/>
        </w:rPr>
        <w:t xml:space="preserve"> </w:t>
      </w:r>
      <w:r w:rsidRPr="00374CD3">
        <w:rPr>
          <w:sz w:val="16"/>
          <w:szCs w:val="16"/>
          <w:lang w:val="es-ES"/>
        </w:rPr>
        <w:t>criterios de legalidad, proporcionalidad y necesidad;</w:t>
      </w:r>
    </w:p>
    <w:p w14:paraId="6BDE1D5F" w14:textId="636F1399"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5) Para la ejecución de medidas precontractuales a petición del titular o para el</w:t>
      </w:r>
      <w:r w:rsidR="000735A1" w:rsidRPr="00374CD3">
        <w:rPr>
          <w:sz w:val="16"/>
          <w:szCs w:val="16"/>
          <w:lang w:val="es-ES"/>
        </w:rPr>
        <w:t xml:space="preserve"> </w:t>
      </w:r>
      <w:r w:rsidRPr="00374CD3">
        <w:rPr>
          <w:sz w:val="16"/>
          <w:szCs w:val="16"/>
          <w:lang w:val="es-ES"/>
        </w:rPr>
        <w:t xml:space="preserve">cumplimiento de obligaciones contractuales </w:t>
      </w:r>
      <w:r w:rsidRPr="00374CD3">
        <w:rPr>
          <w:sz w:val="16"/>
          <w:szCs w:val="16"/>
          <w:lang w:val="es-ES"/>
        </w:rPr>
        <w:lastRenderedPageBreak/>
        <w:t>perseguidas por el responsable del</w:t>
      </w:r>
      <w:r w:rsidR="000735A1" w:rsidRPr="00374CD3">
        <w:rPr>
          <w:sz w:val="16"/>
          <w:szCs w:val="16"/>
          <w:lang w:val="es-ES"/>
        </w:rPr>
        <w:t xml:space="preserve"> </w:t>
      </w:r>
      <w:r w:rsidRPr="00374CD3">
        <w:rPr>
          <w:sz w:val="16"/>
          <w:szCs w:val="16"/>
          <w:lang w:val="es-ES"/>
        </w:rPr>
        <w:t>tratamiento de datos personales, encargado del tratamiento de datos personales o por</w:t>
      </w:r>
      <w:r w:rsidR="000735A1">
        <w:rPr>
          <w:sz w:val="16"/>
          <w:szCs w:val="16"/>
          <w:lang w:val="es-ES"/>
        </w:rPr>
        <w:t xml:space="preserve"> </w:t>
      </w:r>
      <w:r w:rsidRPr="00374CD3">
        <w:rPr>
          <w:sz w:val="16"/>
          <w:szCs w:val="16"/>
          <w:lang w:val="es-ES"/>
        </w:rPr>
        <w:t>un tercero legalmente habilitado;</w:t>
      </w:r>
    </w:p>
    <w:p w14:paraId="4AC37D44" w14:textId="02A04492"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6) Para proteger intereses vitales, del interesado o de otra persona natural, como</w:t>
      </w:r>
      <w:r w:rsidR="000735A1" w:rsidRPr="00374CD3">
        <w:rPr>
          <w:sz w:val="16"/>
          <w:szCs w:val="16"/>
          <w:lang w:val="es-ES"/>
        </w:rPr>
        <w:t xml:space="preserve"> </w:t>
      </w:r>
      <w:r w:rsidRPr="00374CD3">
        <w:rPr>
          <w:sz w:val="16"/>
          <w:szCs w:val="16"/>
          <w:lang w:val="es-ES"/>
        </w:rPr>
        <w:t>su vida, salud o integridad,</w:t>
      </w:r>
    </w:p>
    <w:p w14:paraId="2A20F1E2" w14:textId="3278CDA9" w:rsidR="0085466B" w:rsidRPr="00374CD3" w:rsidRDefault="0085466B" w:rsidP="0085466B">
      <w:pPr>
        <w:widowControl w:val="0"/>
        <w:spacing w:line="360" w:lineRule="auto"/>
        <w:ind w:left="142" w:right="282"/>
        <w:jc w:val="both"/>
        <w:rPr>
          <w:sz w:val="16"/>
          <w:szCs w:val="16"/>
          <w:lang w:val="es-ES"/>
        </w:rPr>
      </w:pPr>
      <w:r w:rsidRPr="00374CD3">
        <w:rPr>
          <w:sz w:val="16"/>
          <w:szCs w:val="16"/>
          <w:lang w:val="es-ES"/>
        </w:rPr>
        <w:t>7) Para tratamiento de datos personales que consten en bases de datos de acceso</w:t>
      </w:r>
      <w:r w:rsidR="000735A1" w:rsidRPr="00374CD3">
        <w:rPr>
          <w:sz w:val="16"/>
          <w:szCs w:val="16"/>
          <w:lang w:val="es-ES"/>
        </w:rPr>
        <w:t xml:space="preserve"> </w:t>
      </w:r>
      <w:r w:rsidRPr="00374CD3">
        <w:rPr>
          <w:sz w:val="16"/>
          <w:szCs w:val="16"/>
          <w:lang w:val="es-ES"/>
        </w:rPr>
        <w:t>público; u,</w:t>
      </w:r>
    </w:p>
    <w:p w14:paraId="3D622CBA" w14:textId="408ABB3B" w:rsidR="006E20ED" w:rsidRPr="00374CD3" w:rsidRDefault="0085466B" w:rsidP="0085466B">
      <w:pPr>
        <w:widowControl w:val="0"/>
        <w:spacing w:line="360" w:lineRule="auto"/>
        <w:ind w:left="142" w:right="282"/>
        <w:jc w:val="both"/>
        <w:rPr>
          <w:sz w:val="16"/>
          <w:szCs w:val="16"/>
          <w:lang w:val="es-ES"/>
        </w:rPr>
      </w:pPr>
      <w:r w:rsidRPr="00374CD3">
        <w:rPr>
          <w:sz w:val="16"/>
          <w:szCs w:val="16"/>
          <w:lang w:val="es-ES"/>
        </w:rPr>
        <w:t>8) Para satisfacer un interés legítimo del responsable de tratamiento o de tercero,</w:t>
      </w:r>
      <w:r w:rsidR="000735A1" w:rsidRPr="00374CD3">
        <w:rPr>
          <w:sz w:val="16"/>
          <w:szCs w:val="16"/>
          <w:lang w:val="es-ES"/>
        </w:rPr>
        <w:t xml:space="preserve"> </w:t>
      </w:r>
      <w:r w:rsidRPr="00374CD3">
        <w:rPr>
          <w:sz w:val="16"/>
          <w:szCs w:val="16"/>
          <w:lang w:val="es-ES"/>
        </w:rPr>
        <w:t>siempre que no</w:t>
      </w:r>
      <w:r w:rsidR="000735A1" w:rsidRPr="00374CD3">
        <w:rPr>
          <w:sz w:val="16"/>
          <w:szCs w:val="16"/>
          <w:lang w:val="es-ES"/>
        </w:rPr>
        <w:t xml:space="preserve"> </w:t>
      </w:r>
      <w:r w:rsidRPr="00374CD3">
        <w:rPr>
          <w:sz w:val="16"/>
          <w:szCs w:val="16"/>
          <w:lang w:val="es-ES"/>
        </w:rPr>
        <w:t>prevalezca el interés o derechos fundamentales de los titulares al</w:t>
      </w:r>
      <w:r w:rsidR="000735A1" w:rsidRPr="00374CD3">
        <w:rPr>
          <w:sz w:val="16"/>
          <w:szCs w:val="16"/>
          <w:lang w:val="es-ES"/>
        </w:rPr>
        <w:t xml:space="preserve"> </w:t>
      </w:r>
      <w:r w:rsidRPr="00374CD3">
        <w:rPr>
          <w:sz w:val="16"/>
          <w:szCs w:val="16"/>
          <w:lang w:val="es-ES"/>
        </w:rPr>
        <w:t>amparo de lo dispuesto en esta norma.</w:t>
      </w:r>
    </w:p>
    <w:p w14:paraId="00A75343" w14:textId="77777777" w:rsidR="0085466B" w:rsidRPr="00AB028B" w:rsidRDefault="0085466B" w:rsidP="006E20ED">
      <w:pPr>
        <w:widowControl w:val="0"/>
        <w:spacing w:line="360" w:lineRule="auto"/>
        <w:ind w:left="142" w:right="282"/>
        <w:jc w:val="both"/>
        <w:rPr>
          <w:lang w:val="es-ES"/>
        </w:rPr>
      </w:pPr>
    </w:p>
    <w:p w14:paraId="7A5AA11A"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5" w:name="_Toc133490804"/>
      <w:r w:rsidRPr="00AB028B">
        <w:rPr>
          <w:rFonts w:ascii="Calibri" w:hAnsi="Calibri" w:cs="Calibri"/>
          <w:szCs w:val="20"/>
          <w:lang w:val="es-ES"/>
        </w:rPr>
        <w:t>EFECTO DE SUMINISTRAR DATOS PERSONALES ERRÓNEOS O INEXACTOS</w:t>
      </w:r>
      <w:bookmarkEnd w:id="5"/>
    </w:p>
    <w:p w14:paraId="01E351DE"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La negativa de suministrar datos o proporcionar datos inexactos, pueden ocasionar que la finalidad para la cual son recopilados no pueda cumplirse total o parcialmente.</w:t>
      </w:r>
    </w:p>
    <w:p w14:paraId="08C86906"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6" w:name="_Toc133490805"/>
      <w:r w:rsidRPr="00AB028B">
        <w:rPr>
          <w:rFonts w:ascii="Calibri" w:hAnsi="Calibri" w:cs="Calibri"/>
          <w:szCs w:val="20"/>
          <w:lang w:val="es-ES"/>
        </w:rPr>
        <w:t>TRANSFERENCIAS O COMUNICACIONES DE DATOS PERSONALES</w:t>
      </w:r>
      <w:bookmarkEnd w:id="6"/>
    </w:p>
    <w:p w14:paraId="0B71C794" w14:textId="77777777" w:rsidR="006E20ED" w:rsidRPr="00AB028B" w:rsidRDefault="006E20ED" w:rsidP="006E20ED">
      <w:pPr>
        <w:widowControl w:val="0"/>
        <w:spacing w:line="360" w:lineRule="auto"/>
        <w:ind w:left="142" w:right="282"/>
        <w:jc w:val="both"/>
        <w:rPr>
          <w:rFonts w:cs="Calibri"/>
          <w:szCs w:val="20"/>
          <w:lang w:val="es-ES"/>
        </w:rPr>
      </w:pPr>
      <w:r w:rsidRPr="00AB028B">
        <w:rPr>
          <w:rFonts w:cs="Calibri"/>
          <w:szCs w:val="20"/>
          <w:lang w:val="es-ES"/>
        </w:rPr>
        <w:t>Datos personales son transferidos total o parcialmente a:</w:t>
      </w:r>
    </w:p>
    <w:tbl>
      <w:tblPr>
        <w:tblStyle w:val="Tablaconcuadrcula"/>
        <w:tblW w:w="5000" w:type="pct"/>
        <w:jc w:val="center"/>
        <w:tblLayout w:type="fixed"/>
        <w:tblLook w:val="04A0" w:firstRow="1" w:lastRow="0" w:firstColumn="1" w:lastColumn="0" w:noHBand="0" w:noVBand="1"/>
      </w:tblPr>
      <w:tblGrid>
        <w:gridCol w:w="4246"/>
        <w:gridCol w:w="4248"/>
      </w:tblGrid>
      <w:tr w:rsidR="006E20ED" w:rsidRPr="009D35B8" w14:paraId="29F2AC38" w14:textId="77777777" w:rsidTr="005B5C60">
        <w:trPr>
          <w:jc w:val="center"/>
        </w:trPr>
        <w:tc>
          <w:tcPr>
            <w:tcW w:w="4196" w:type="dxa"/>
            <w:vAlign w:val="center"/>
          </w:tcPr>
          <w:p w14:paraId="27022C4F" w14:textId="77777777" w:rsidR="006E20ED" w:rsidRPr="009D35B8" w:rsidRDefault="006E20ED" w:rsidP="005B5C60">
            <w:pPr>
              <w:jc w:val="center"/>
              <w:rPr>
                <w:b/>
              </w:rPr>
            </w:pPr>
            <w:r w:rsidRPr="009D35B8">
              <w:rPr>
                <w:b/>
              </w:rPr>
              <w:t>Entidad externa</w:t>
            </w:r>
          </w:p>
        </w:tc>
        <w:tc>
          <w:tcPr>
            <w:tcW w:w="4197" w:type="dxa"/>
            <w:vAlign w:val="center"/>
          </w:tcPr>
          <w:p w14:paraId="196A9C16" w14:textId="77777777" w:rsidR="006E20ED" w:rsidRPr="009D35B8" w:rsidRDefault="006E20ED" w:rsidP="005B5C60">
            <w:pPr>
              <w:jc w:val="center"/>
              <w:rPr>
                <w:b/>
              </w:rPr>
            </w:pPr>
            <w:r w:rsidRPr="009D35B8">
              <w:rPr>
                <w:b/>
              </w:rPr>
              <w:t>Detalle</w:t>
            </w:r>
          </w:p>
        </w:tc>
      </w:tr>
      <w:tr w:rsidR="006E20ED" w:rsidRPr="009D35B8" w14:paraId="52C376F9" w14:textId="77777777" w:rsidTr="005B5C60">
        <w:trPr>
          <w:jc w:val="center"/>
        </w:trPr>
        <w:tc>
          <w:tcPr>
            <w:tcW w:w="4196" w:type="dxa"/>
            <w:vAlign w:val="center"/>
          </w:tcPr>
          <w:p w14:paraId="5DC5AAF9" w14:textId="77777777" w:rsidR="006E20ED" w:rsidRPr="009D35B8" w:rsidRDefault="006E20ED" w:rsidP="005B5C60">
            <w:pPr>
              <w:jc w:val="center"/>
            </w:pPr>
            <w:r w:rsidRPr="009D35B8">
              <w:t>Ministerio de Economía y Finanzas - MEF</w:t>
            </w:r>
          </w:p>
        </w:tc>
        <w:tc>
          <w:tcPr>
            <w:tcW w:w="4197" w:type="dxa"/>
            <w:vAlign w:val="center"/>
          </w:tcPr>
          <w:p w14:paraId="033CE901" w14:textId="77777777" w:rsidR="006E20ED" w:rsidRPr="009D35B8" w:rsidRDefault="006E20ED" w:rsidP="005B5C60">
            <w:pPr>
              <w:jc w:val="center"/>
            </w:pPr>
            <w:r w:rsidRPr="009D35B8">
              <w:t>Para descuento de aportaciones, préstamos y seguros.</w:t>
            </w:r>
          </w:p>
        </w:tc>
      </w:tr>
      <w:tr w:rsidR="006E20ED" w:rsidRPr="009D35B8" w14:paraId="777140CE" w14:textId="77777777" w:rsidTr="005B5C60">
        <w:trPr>
          <w:jc w:val="center"/>
        </w:trPr>
        <w:tc>
          <w:tcPr>
            <w:tcW w:w="4196" w:type="dxa"/>
            <w:vAlign w:val="center"/>
          </w:tcPr>
          <w:p w14:paraId="2FB7FD5C" w14:textId="77777777" w:rsidR="006E20ED" w:rsidRPr="009D35B8" w:rsidRDefault="006E20ED" w:rsidP="005B5C60">
            <w:pPr>
              <w:jc w:val="center"/>
            </w:pPr>
            <w:r w:rsidRPr="009D35B8">
              <w:t>Servicio Nacional de Aduana del Ecuador- SENAE</w:t>
            </w:r>
          </w:p>
        </w:tc>
        <w:tc>
          <w:tcPr>
            <w:tcW w:w="4197" w:type="dxa"/>
            <w:vAlign w:val="center"/>
          </w:tcPr>
          <w:p w14:paraId="407F872B" w14:textId="77777777" w:rsidR="006E20ED" w:rsidRPr="009D35B8" w:rsidRDefault="006E20ED" w:rsidP="005B5C60">
            <w:pPr>
              <w:jc w:val="center"/>
            </w:pPr>
            <w:r w:rsidRPr="009D35B8">
              <w:t>Para descuento de aportaciones, préstamos y seguros.</w:t>
            </w:r>
          </w:p>
        </w:tc>
      </w:tr>
      <w:tr w:rsidR="006E20ED" w:rsidRPr="009D35B8" w14:paraId="490E712D" w14:textId="77777777" w:rsidTr="005B5C60">
        <w:trPr>
          <w:jc w:val="center"/>
        </w:trPr>
        <w:tc>
          <w:tcPr>
            <w:tcW w:w="4196" w:type="dxa"/>
            <w:vAlign w:val="center"/>
          </w:tcPr>
          <w:p w14:paraId="4ED003EA" w14:textId="77777777" w:rsidR="006E20ED" w:rsidRPr="009D35B8" w:rsidRDefault="006E20ED" w:rsidP="005B5C60">
            <w:pPr>
              <w:jc w:val="center"/>
            </w:pPr>
            <w:r w:rsidRPr="009D35B8">
              <w:t>Superintendencia de Bancos</w:t>
            </w:r>
          </w:p>
        </w:tc>
        <w:tc>
          <w:tcPr>
            <w:tcW w:w="4197" w:type="dxa"/>
            <w:vAlign w:val="center"/>
          </w:tcPr>
          <w:p w14:paraId="1D330333" w14:textId="77777777" w:rsidR="006E20ED" w:rsidRPr="009D35B8" w:rsidRDefault="006E20ED" w:rsidP="005B5C60">
            <w:pPr>
              <w:jc w:val="center"/>
            </w:pPr>
            <w:r w:rsidRPr="009D35B8">
              <w:t>En cumplimiento de las disposiciones y resoluciones que así lo determinen.</w:t>
            </w:r>
          </w:p>
        </w:tc>
      </w:tr>
      <w:tr w:rsidR="006E20ED" w:rsidRPr="009D35B8" w14:paraId="73A6447F" w14:textId="77777777" w:rsidTr="005B5C60">
        <w:trPr>
          <w:jc w:val="center"/>
        </w:trPr>
        <w:tc>
          <w:tcPr>
            <w:tcW w:w="4196" w:type="dxa"/>
            <w:vAlign w:val="center"/>
          </w:tcPr>
          <w:p w14:paraId="4A18A749" w14:textId="77777777" w:rsidR="006E20ED" w:rsidRPr="009D35B8" w:rsidRDefault="006E20ED" w:rsidP="005B5C60">
            <w:pPr>
              <w:jc w:val="center"/>
            </w:pPr>
            <w:r w:rsidRPr="009D35B8">
              <w:t>Aseguradoras</w:t>
            </w:r>
          </w:p>
        </w:tc>
        <w:tc>
          <w:tcPr>
            <w:tcW w:w="4197" w:type="dxa"/>
            <w:vAlign w:val="center"/>
          </w:tcPr>
          <w:p w14:paraId="2ED6707D" w14:textId="77777777" w:rsidR="006E20ED" w:rsidRPr="009D35B8" w:rsidRDefault="006E20ED" w:rsidP="005B5C60">
            <w:pPr>
              <w:jc w:val="center"/>
            </w:pPr>
            <w:r w:rsidRPr="009D35B8">
              <w:t>Para realzar el pago de las recaudaciones de seguros obligatorios u opcionales.</w:t>
            </w:r>
          </w:p>
        </w:tc>
      </w:tr>
      <w:tr w:rsidR="006E20ED" w:rsidRPr="009D35B8" w14:paraId="714B73D2" w14:textId="77777777" w:rsidTr="005B5C60">
        <w:trPr>
          <w:jc w:val="center"/>
        </w:trPr>
        <w:tc>
          <w:tcPr>
            <w:tcW w:w="4196" w:type="dxa"/>
            <w:vAlign w:val="center"/>
          </w:tcPr>
          <w:p w14:paraId="4C9EBB37" w14:textId="77777777" w:rsidR="006E20ED" w:rsidRPr="009D35B8" w:rsidRDefault="006E20ED" w:rsidP="005B5C60">
            <w:pPr>
              <w:jc w:val="center"/>
            </w:pPr>
            <w:r w:rsidRPr="009D35B8">
              <w:t>Función judicial</w:t>
            </w:r>
          </w:p>
        </w:tc>
        <w:tc>
          <w:tcPr>
            <w:tcW w:w="4197" w:type="dxa"/>
            <w:vAlign w:val="center"/>
          </w:tcPr>
          <w:p w14:paraId="00810939" w14:textId="77777777" w:rsidR="006E20ED" w:rsidRPr="009D35B8" w:rsidRDefault="006E20ED" w:rsidP="005B5C60">
            <w:pPr>
              <w:jc w:val="center"/>
            </w:pPr>
            <w:r w:rsidRPr="009D35B8">
              <w:t>Por sentencia de un Juez o la autoridad competente.</w:t>
            </w:r>
          </w:p>
        </w:tc>
      </w:tr>
      <w:tr w:rsidR="006E20ED" w:rsidRPr="009D35B8" w14:paraId="3C81D5FB" w14:textId="77777777" w:rsidTr="005B5C60">
        <w:trPr>
          <w:jc w:val="center"/>
        </w:trPr>
        <w:tc>
          <w:tcPr>
            <w:tcW w:w="4196" w:type="dxa"/>
            <w:vAlign w:val="center"/>
          </w:tcPr>
          <w:p w14:paraId="76A72E42" w14:textId="77777777" w:rsidR="006E20ED" w:rsidRPr="009D35B8" w:rsidRDefault="006E20ED" w:rsidP="005B5C60">
            <w:pPr>
              <w:jc w:val="center"/>
            </w:pPr>
            <w:r w:rsidRPr="009D35B8">
              <w:t>Entidades Gubernamentales</w:t>
            </w:r>
          </w:p>
        </w:tc>
        <w:tc>
          <w:tcPr>
            <w:tcW w:w="4197" w:type="dxa"/>
            <w:vAlign w:val="center"/>
          </w:tcPr>
          <w:p w14:paraId="06A67FCF" w14:textId="77777777" w:rsidR="006E20ED" w:rsidRPr="009D35B8" w:rsidRDefault="006E20ED" w:rsidP="005B5C60">
            <w:pPr>
              <w:jc w:val="center"/>
            </w:pPr>
            <w:r w:rsidRPr="009D35B8">
              <w:t>Por disposición de la autoridad competente.</w:t>
            </w:r>
          </w:p>
        </w:tc>
      </w:tr>
    </w:tbl>
    <w:p w14:paraId="5BFAD759" w14:textId="77777777" w:rsidR="006E20ED" w:rsidRPr="00AB028B" w:rsidRDefault="006E20ED" w:rsidP="006E20ED">
      <w:pPr>
        <w:widowControl w:val="0"/>
        <w:spacing w:line="360" w:lineRule="auto"/>
        <w:ind w:left="142" w:right="282" w:hanging="360"/>
        <w:jc w:val="both"/>
        <w:rPr>
          <w:rFonts w:cs="Calibri"/>
          <w:szCs w:val="20"/>
          <w:lang w:val="es-ES"/>
        </w:rPr>
      </w:pPr>
      <w:r w:rsidRPr="00AB028B">
        <w:rPr>
          <w:rFonts w:cs="Calibri"/>
          <w:szCs w:val="20"/>
          <w:lang w:val="es-ES"/>
        </w:rPr>
        <w:t xml:space="preserve"> </w:t>
      </w:r>
    </w:p>
    <w:p w14:paraId="41245104" w14:textId="77777777" w:rsidR="006E20ED" w:rsidRPr="00AB028B" w:rsidRDefault="006E20ED" w:rsidP="006E20ED">
      <w:pPr>
        <w:widowControl w:val="0"/>
        <w:spacing w:line="360" w:lineRule="auto"/>
        <w:ind w:left="142" w:right="282" w:hanging="360"/>
        <w:jc w:val="both"/>
        <w:rPr>
          <w:rFonts w:cs="Calibri"/>
          <w:szCs w:val="20"/>
          <w:lang w:val="es-ES"/>
        </w:rPr>
      </w:pPr>
    </w:p>
    <w:p w14:paraId="2944DE92"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7" w:name="_Toc133490806"/>
      <w:r w:rsidRPr="00AB028B">
        <w:rPr>
          <w:rFonts w:ascii="Calibri" w:hAnsi="Calibri" w:cs="Calibri"/>
          <w:szCs w:val="20"/>
          <w:lang w:val="es-ES"/>
        </w:rPr>
        <w:t>FINANFONDO FCPC COMO RESPONSABLE DE TRATAMIENTO DE DATOS PERSONALES</w:t>
      </w:r>
      <w:bookmarkEnd w:id="7"/>
    </w:p>
    <w:tbl>
      <w:tblPr>
        <w:tblStyle w:val="Tablaconcuadrcula"/>
        <w:tblW w:w="7941" w:type="dxa"/>
        <w:jc w:val="center"/>
        <w:tblLayout w:type="fixed"/>
        <w:tblLook w:val="04A0" w:firstRow="1" w:lastRow="0" w:firstColumn="1" w:lastColumn="0" w:noHBand="0" w:noVBand="1"/>
      </w:tblPr>
      <w:tblGrid>
        <w:gridCol w:w="1931"/>
        <w:gridCol w:w="6010"/>
      </w:tblGrid>
      <w:tr w:rsidR="006E20ED" w:rsidRPr="009D35B8" w14:paraId="09B60068" w14:textId="77777777" w:rsidTr="005B5C60">
        <w:trPr>
          <w:jc w:val="center"/>
        </w:trPr>
        <w:tc>
          <w:tcPr>
            <w:tcW w:w="1931" w:type="dxa"/>
            <w:vAlign w:val="center"/>
          </w:tcPr>
          <w:p w14:paraId="521B51E4" w14:textId="77777777" w:rsidR="006E20ED" w:rsidRPr="009D35B8" w:rsidRDefault="006E20ED" w:rsidP="005B5C60">
            <w:pPr>
              <w:jc w:val="center"/>
            </w:pPr>
            <w:r w:rsidRPr="009D35B8">
              <w:t>Razón social</w:t>
            </w:r>
          </w:p>
        </w:tc>
        <w:tc>
          <w:tcPr>
            <w:tcW w:w="6010" w:type="dxa"/>
            <w:vAlign w:val="center"/>
          </w:tcPr>
          <w:p w14:paraId="7D218346" w14:textId="77777777" w:rsidR="006E20ED" w:rsidRPr="009D35B8" w:rsidRDefault="006E20ED" w:rsidP="005B5C60">
            <w:pPr>
              <w:jc w:val="both"/>
            </w:pPr>
            <w:r w:rsidRPr="009D35B8">
              <w:t>Fondo Complementario Previsional Cerrado de Cesantía del Ministerio de Economía y Finanzas y el Servicio Nacional de Aduana del Ecuador-FINANFONDO FCPC</w:t>
            </w:r>
          </w:p>
        </w:tc>
      </w:tr>
      <w:tr w:rsidR="006E20ED" w:rsidRPr="009D35B8" w14:paraId="542A05E8" w14:textId="77777777" w:rsidTr="005B5C60">
        <w:trPr>
          <w:jc w:val="center"/>
        </w:trPr>
        <w:tc>
          <w:tcPr>
            <w:tcW w:w="1931" w:type="dxa"/>
            <w:vAlign w:val="center"/>
          </w:tcPr>
          <w:p w14:paraId="263A3F85" w14:textId="77777777" w:rsidR="006E20ED" w:rsidRPr="009D35B8" w:rsidRDefault="006E20ED" w:rsidP="005B5C60">
            <w:pPr>
              <w:jc w:val="center"/>
            </w:pPr>
            <w:r w:rsidRPr="009D35B8">
              <w:t>Dirección del domicilio legal</w:t>
            </w:r>
          </w:p>
        </w:tc>
        <w:tc>
          <w:tcPr>
            <w:tcW w:w="6010" w:type="dxa"/>
            <w:vAlign w:val="center"/>
          </w:tcPr>
          <w:p w14:paraId="23A38B76" w14:textId="77777777" w:rsidR="006E20ED" w:rsidRPr="009D35B8" w:rsidRDefault="006E20ED" w:rsidP="005B5C60">
            <w:pPr>
              <w:jc w:val="both"/>
            </w:pPr>
            <w:r w:rsidRPr="009D35B8">
              <w:t>Av. Amazonas, N21-147 y Ramón Roca, Edificio Río Amazonas, Tercer Piso, Oficina 301 – Quito - Ecuador</w:t>
            </w:r>
          </w:p>
        </w:tc>
      </w:tr>
      <w:tr w:rsidR="006E20ED" w:rsidRPr="009D35B8" w14:paraId="580C4558" w14:textId="77777777" w:rsidTr="005B5C60">
        <w:trPr>
          <w:jc w:val="center"/>
        </w:trPr>
        <w:tc>
          <w:tcPr>
            <w:tcW w:w="1931" w:type="dxa"/>
            <w:vAlign w:val="center"/>
          </w:tcPr>
          <w:p w14:paraId="6B317F87" w14:textId="77777777" w:rsidR="006E20ED" w:rsidRPr="009D35B8" w:rsidRDefault="006E20ED" w:rsidP="005B5C60">
            <w:pPr>
              <w:jc w:val="center"/>
            </w:pPr>
            <w:r w:rsidRPr="009D35B8">
              <w:t>Número de teléfono</w:t>
            </w:r>
          </w:p>
        </w:tc>
        <w:tc>
          <w:tcPr>
            <w:tcW w:w="6010" w:type="dxa"/>
            <w:vAlign w:val="center"/>
          </w:tcPr>
          <w:p w14:paraId="64F64D9C" w14:textId="77777777" w:rsidR="006E20ED" w:rsidRPr="009D35B8" w:rsidRDefault="006E20ED" w:rsidP="005B5C60">
            <w:pPr>
              <w:jc w:val="both"/>
            </w:pPr>
            <w:r w:rsidRPr="009D35B8">
              <w:t>(02) 2501029 / (02) 254-8041</w:t>
            </w:r>
            <w:r w:rsidR="00BF126D">
              <w:t>/ 0994824067</w:t>
            </w:r>
          </w:p>
        </w:tc>
      </w:tr>
      <w:tr w:rsidR="006E20ED" w:rsidRPr="009D35B8" w14:paraId="4094256B" w14:textId="77777777" w:rsidTr="005B5C60">
        <w:trPr>
          <w:jc w:val="center"/>
        </w:trPr>
        <w:tc>
          <w:tcPr>
            <w:tcW w:w="1931" w:type="dxa"/>
            <w:vAlign w:val="center"/>
          </w:tcPr>
          <w:p w14:paraId="69CD1B7B" w14:textId="77777777" w:rsidR="006E20ED" w:rsidRPr="009D35B8" w:rsidRDefault="006E20ED" w:rsidP="005B5C60">
            <w:pPr>
              <w:jc w:val="center"/>
            </w:pPr>
            <w:r w:rsidRPr="009D35B8">
              <w:t>Correo electrónico</w:t>
            </w:r>
          </w:p>
        </w:tc>
        <w:tc>
          <w:tcPr>
            <w:tcW w:w="6010" w:type="dxa"/>
            <w:vAlign w:val="center"/>
          </w:tcPr>
          <w:p w14:paraId="7CA427B4" w14:textId="77777777" w:rsidR="006E20ED" w:rsidRPr="009D35B8" w:rsidRDefault="006E20ED" w:rsidP="005B5C60">
            <w:pPr>
              <w:jc w:val="both"/>
            </w:pPr>
            <w:r w:rsidRPr="009D35B8">
              <w:t>delegadoprotecciondedatos@finanfondo.com</w:t>
            </w:r>
          </w:p>
        </w:tc>
      </w:tr>
    </w:tbl>
    <w:p w14:paraId="0E6C4B9F" w14:textId="77777777" w:rsidR="006E20ED" w:rsidRPr="00AB028B" w:rsidRDefault="006E20ED" w:rsidP="006E20ED">
      <w:pPr>
        <w:pStyle w:val="Ttulo1"/>
        <w:widowControl w:val="0"/>
        <w:numPr>
          <w:ilvl w:val="1"/>
          <w:numId w:val="1"/>
        </w:numPr>
        <w:spacing w:line="360" w:lineRule="auto"/>
        <w:ind w:left="142" w:right="282"/>
        <w:jc w:val="both"/>
        <w:rPr>
          <w:lang w:val="es-ES"/>
        </w:rPr>
      </w:pPr>
      <w:bookmarkStart w:id="8" w:name="_Toc133490807"/>
      <w:r w:rsidRPr="00AB028B">
        <w:rPr>
          <w:rFonts w:ascii="Calibri" w:hAnsi="Calibri" w:cs="Calibri"/>
          <w:szCs w:val="20"/>
          <w:lang w:val="es-ES"/>
        </w:rPr>
        <w:t>Canales de comunicaci</w:t>
      </w:r>
      <w:r w:rsidRPr="00AB028B">
        <w:rPr>
          <w:rFonts w:ascii="Calibri" w:eastAsia="Times New Roman" w:hAnsi="Calibri" w:cs="Calibri"/>
          <w:szCs w:val="20"/>
          <w:lang w:val="es-ES"/>
        </w:rPr>
        <w:t>ó</w:t>
      </w:r>
      <w:r w:rsidRPr="00AB028B">
        <w:rPr>
          <w:rFonts w:ascii="Calibri" w:hAnsi="Calibri" w:cs="Calibri"/>
          <w:szCs w:val="20"/>
          <w:lang w:val="es-ES"/>
        </w:rPr>
        <w:t>n</w:t>
      </w:r>
      <w:bookmarkEnd w:id="8"/>
    </w:p>
    <w:p w14:paraId="6B9DCCC1"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FINANFONDO FCPC ha implementado una serie de canales de comunicación para atender consultas, requerimientos o cualquier inquietud de los partícipes.</w:t>
      </w:r>
    </w:p>
    <w:p w14:paraId="1FC4F895"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Los canales disponibles son:</w:t>
      </w:r>
    </w:p>
    <w:p w14:paraId="62813854" w14:textId="77777777" w:rsidR="006E20ED" w:rsidRPr="00D13685" w:rsidRDefault="006E20ED" w:rsidP="006E20ED">
      <w:pPr>
        <w:pStyle w:val="Prrafodelista"/>
        <w:widowControl w:val="0"/>
        <w:numPr>
          <w:ilvl w:val="0"/>
          <w:numId w:val="4"/>
        </w:numPr>
        <w:spacing w:line="360" w:lineRule="auto"/>
        <w:ind w:right="282"/>
        <w:jc w:val="both"/>
        <w:rPr>
          <w:lang w:val="es-ES"/>
        </w:rPr>
      </w:pPr>
      <w:r w:rsidRPr="00D13685">
        <w:rPr>
          <w:rFonts w:cs="Calibri"/>
          <w:szCs w:val="20"/>
          <w:lang w:val="es-ES"/>
        </w:rPr>
        <w:t>Llamadas telefónicas</w:t>
      </w:r>
    </w:p>
    <w:p w14:paraId="125AE44E" w14:textId="77777777" w:rsidR="006E20ED" w:rsidRPr="00D13685" w:rsidRDefault="006E20ED" w:rsidP="006E20ED">
      <w:pPr>
        <w:pStyle w:val="Prrafodelista"/>
        <w:widowControl w:val="0"/>
        <w:numPr>
          <w:ilvl w:val="0"/>
          <w:numId w:val="4"/>
        </w:numPr>
        <w:spacing w:line="360" w:lineRule="auto"/>
        <w:ind w:right="282"/>
        <w:jc w:val="both"/>
        <w:rPr>
          <w:lang w:val="es-ES"/>
        </w:rPr>
      </w:pPr>
      <w:r w:rsidRPr="00D13685">
        <w:rPr>
          <w:rFonts w:cs="Calibri"/>
          <w:szCs w:val="20"/>
          <w:lang w:val="es-ES"/>
        </w:rPr>
        <w:lastRenderedPageBreak/>
        <w:t>Mensajes vía WhatsApp</w:t>
      </w:r>
    </w:p>
    <w:p w14:paraId="43F54C7E" w14:textId="77777777" w:rsidR="006E20ED" w:rsidRPr="00D13685" w:rsidRDefault="006E20ED" w:rsidP="006E20ED">
      <w:pPr>
        <w:pStyle w:val="Prrafodelista"/>
        <w:widowControl w:val="0"/>
        <w:numPr>
          <w:ilvl w:val="0"/>
          <w:numId w:val="4"/>
        </w:numPr>
        <w:spacing w:line="360" w:lineRule="auto"/>
        <w:ind w:right="282"/>
        <w:jc w:val="both"/>
        <w:rPr>
          <w:lang w:val="es-ES"/>
        </w:rPr>
      </w:pPr>
      <w:r w:rsidRPr="00D13685">
        <w:rPr>
          <w:rFonts w:cs="Calibri"/>
          <w:szCs w:val="20"/>
          <w:lang w:val="es-ES"/>
        </w:rPr>
        <w:t>correo electrónico</w:t>
      </w:r>
    </w:p>
    <w:p w14:paraId="3484548B" w14:textId="77777777" w:rsidR="006E20ED" w:rsidRPr="00D13685" w:rsidRDefault="006E20ED" w:rsidP="006E20ED">
      <w:pPr>
        <w:pStyle w:val="Prrafodelista"/>
        <w:widowControl w:val="0"/>
        <w:numPr>
          <w:ilvl w:val="0"/>
          <w:numId w:val="4"/>
        </w:numPr>
        <w:spacing w:line="360" w:lineRule="auto"/>
        <w:ind w:right="282"/>
        <w:jc w:val="both"/>
        <w:rPr>
          <w:lang w:val="es-ES"/>
        </w:rPr>
      </w:pPr>
      <w:r w:rsidRPr="00D13685">
        <w:rPr>
          <w:rFonts w:cs="Calibri"/>
          <w:szCs w:val="20"/>
          <w:lang w:val="es-ES"/>
        </w:rPr>
        <w:t>Presencial</w:t>
      </w:r>
    </w:p>
    <w:p w14:paraId="53AC1902" w14:textId="77777777" w:rsidR="006E20ED" w:rsidRPr="00AB028B" w:rsidRDefault="006E20ED" w:rsidP="006E20ED">
      <w:pPr>
        <w:widowControl w:val="0"/>
        <w:spacing w:line="360" w:lineRule="auto"/>
        <w:ind w:left="142" w:right="282" w:hanging="360"/>
        <w:jc w:val="both"/>
        <w:rPr>
          <w:rFonts w:cs="Calibri"/>
          <w:szCs w:val="20"/>
          <w:lang w:val="es-ES"/>
        </w:rPr>
      </w:pPr>
    </w:p>
    <w:p w14:paraId="0C484AA1" w14:textId="77777777" w:rsidR="006E20ED" w:rsidRPr="00AB028B" w:rsidRDefault="006E20ED" w:rsidP="006E20ED">
      <w:pPr>
        <w:widowControl w:val="0"/>
        <w:spacing w:line="360" w:lineRule="auto"/>
        <w:ind w:left="142" w:right="282"/>
        <w:jc w:val="both"/>
        <w:rPr>
          <w:lang w:val="es-ES"/>
        </w:rPr>
      </w:pPr>
      <w:bookmarkStart w:id="9" w:name="__RefHeading___Toc3982_4077543511"/>
      <w:bookmarkEnd w:id="9"/>
      <w:r w:rsidRPr="00AB028B">
        <w:rPr>
          <w:rFonts w:cs="Calibri"/>
          <w:szCs w:val="20"/>
          <w:lang w:val="es-ES"/>
        </w:rPr>
        <w:t>Estos canales, se podrán utilizar también para atender consultas o información sobre protección de datos personales en FINANFONDO FCPC.</w:t>
      </w:r>
    </w:p>
    <w:p w14:paraId="4C63C15A"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10" w:name="_Toc133490808"/>
      <w:r w:rsidRPr="00AB028B">
        <w:rPr>
          <w:rFonts w:ascii="Calibri" w:hAnsi="Calibri" w:cs="Calibri"/>
          <w:szCs w:val="20"/>
          <w:lang w:val="es-ES"/>
        </w:rPr>
        <w:t>DERECHOS DE LOS TITULARES</w:t>
      </w:r>
      <w:bookmarkEnd w:id="10"/>
    </w:p>
    <w:p w14:paraId="29FD82BF" w14:textId="77777777" w:rsidR="006E20ED" w:rsidRPr="00AB028B" w:rsidRDefault="006E20ED" w:rsidP="006E20ED">
      <w:pPr>
        <w:spacing w:line="360" w:lineRule="auto"/>
        <w:ind w:left="142" w:right="282"/>
        <w:jc w:val="both"/>
        <w:rPr>
          <w:lang w:val="es-ES"/>
        </w:rPr>
      </w:pPr>
      <w:r w:rsidRPr="00AB028B">
        <w:rPr>
          <w:rFonts w:cs="Calibri"/>
          <w:szCs w:val="20"/>
          <w:lang w:val="es-ES"/>
        </w:rPr>
        <w:t>Para hacer ejercicio de cualquiera de sus derechos, el titular o su representante legal puede descargar el formato de ejercicio de derechos de la web de FINANFONDO FCPC</w:t>
      </w:r>
      <w:r w:rsidRPr="00AB028B">
        <w:rPr>
          <w:rFonts w:cs="Calibri"/>
          <w:b/>
          <w:bCs/>
          <w:szCs w:val="20"/>
          <w:lang w:val="es-ES"/>
        </w:rPr>
        <w:t xml:space="preserve">, </w:t>
      </w:r>
      <w:r w:rsidRPr="00AB028B">
        <w:rPr>
          <w:rFonts w:cs="Calibri"/>
          <w:szCs w:val="20"/>
          <w:lang w:val="es-ES"/>
        </w:rPr>
        <w:t xml:space="preserve">completarlo y enviarlo a </w:t>
      </w:r>
      <w:hyperlink r:id="rId8">
        <w:r w:rsidRPr="00AB028B">
          <w:rPr>
            <w:rStyle w:val="Hipervnculo"/>
            <w:rFonts w:eastAsia="Calibri" w:cs="Calibri"/>
            <w:szCs w:val="20"/>
            <w:lang w:val="es-ES"/>
          </w:rPr>
          <w:t>delegadoprotecciondedatos@finanfondo.com</w:t>
        </w:r>
      </w:hyperlink>
      <w:r w:rsidRPr="00AB028B">
        <w:rPr>
          <w:rFonts w:cs="Calibri"/>
          <w:szCs w:val="20"/>
          <w:lang w:val="es-ES"/>
        </w:rPr>
        <w:t xml:space="preserve"> adjuntando copia de </w:t>
      </w:r>
      <w:r w:rsidR="00BF126D" w:rsidRPr="00AB028B">
        <w:rPr>
          <w:rFonts w:cs="Calibri"/>
          <w:szCs w:val="20"/>
          <w:lang w:val="es-ES"/>
        </w:rPr>
        <w:t>c</w:t>
      </w:r>
      <w:r w:rsidR="00BF126D">
        <w:rPr>
          <w:rFonts w:cs="Calibri"/>
          <w:szCs w:val="20"/>
          <w:lang w:val="es-ES"/>
        </w:rPr>
        <w:t>é</w:t>
      </w:r>
      <w:r w:rsidR="00BF126D" w:rsidRPr="00AB028B">
        <w:rPr>
          <w:rFonts w:cs="Calibri"/>
          <w:szCs w:val="20"/>
          <w:lang w:val="es-ES"/>
        </w:rPr>
        <w:t>dula</w:t>
      </w:r>
      <w:r w:rsidRPr="00AB028B">
        <w:rPr>
          <w:rFonts w:cs="Calibri"/>
          <w:szCs w:val="20"/>
          <w:lang w:val="es-ES"/>
        </w:rPr>
        <w:t xml:space="preserve"> de identidad del solicitante.</w:t>
      </w:r>
    </w:p>
    <w:p w14:paraId="7D8DA62F" w14:textId="77777777" w:rsidR="006E20ED" w:rsidRPr="00AB028B" w:rsidRDefault="006E20ED" w:rsidP="006E20ED">
      <w:pPr>
        <w:spacing w:line="360" w:lineRule="auto"/>
        <w:ind w:left="142" w:right="282"/>
        <w:jc w:val="both"/>
        <w:rPr>
          <w:lang w:val="es-ES"/>
        </w:rPr>
      </w:pPr>
      <w:r w:rsidRPr="00AB028B">
        <w:rPr>
          <w:rFonts w:cs="Calibri"/>
          <w:szCs w:val="20"/>
          <w:lang w:val="es-ES"/>
        </w:rPr>
        <w:t>Este procedimiento de ejercicio de derechos puede realizarse en cualquier momento y de forma gratuita, de requerir apoyo adicional para su solicitud de ejercicio de derechos, puede contactarnos mediante uno de los siguientes canales:</w:t>
      </w:r>
    </w:p>
    <w:tbl>
      <w:tblPr>
        <w:tblStyle w:val="Tablaconcuadrcula"/>
        <w:tblW w:w="7941" w:type="dxa"/>
        <w:jc w:val="center"/>
        <w:tblLayout w:type="fixed"/>
        <w:tblLook w:val="04A0" w:firstRow="1" w:lastRow="0" w:firstColumn="1" w:lastColumn="0" w:noHBand="0" w:noVBand="1"/>
      </w:tblPr>
      <w:tblGrid>
        <w:gridCol w:w="1931"/>
        <w:gridCol w:w="6010"/>
      </w:tblGrid>
      <w:tr w:rsidR="006E20ED" w:rsidRPr="009D35B8" w14:paraId="30E68874" w14:textId="77777777" w:rsidTr="005B5C60">
        <w:trPr>
          <w:jc w:val="center"/>
        </w:trPr>
        <w:tc>
          <w:tcPr>
            <w:tcW w:w="1931" w:type="dxa"/>
            <w:vAlign w:val="center"/>
          </w:tcPr>
          <w:p w14:paraId="3E2D603F" w14:textId="77777777" w:rsidR="006E20ED" w:rsidRPr="009D35B8" w:rsidRDefault="006E20ED" w:rsidP="005B5C60">
            <w:pPr>
              <w:jc w:val="center"/>
            </w:pPr>
            <w:r w:rsidRPr="009D35B8">
              <w:t>Dirección del domicilio legal</w:t>
            </w:r>
          </w:p>
        </w:tc>
        <w:tc>
          <w:tcPr>
            <w:tcW w:w="6010" w:type="dxa"/>
            <w:vAlign w:val="center"/>
          </w:tcPr>
          <w:p w14:paraId="6DD21E6F" w14:textId="77777777" w:rsidR="006E20ED" w:rsidRPr="009D35B8" w:rsidRDefault="006E20ED" w:rsidP="005B5C60">
            <w:pPr>
              <w:jc w:val="both"/>
            </w:pPr>
            <w:r w:rsidRPr="009D35B8">
              <w:t xml:space="preserve">Av. Amazonas, N21-147 y Ramón Roca, Edificio Río Amazonas, Tercer Piso, Oficina 301 – Quito </w:t>
            </w:r>
            <w:r w:rsidR="00BF126D">
              <w:t>–</w:t>
            </w:r>
            <w:r w:rsidRPr="009D35B8">
              <w:t xml:space="preserve"> Ecuador</w:t>
            </w:r>
          </w:p>
        </w:tc>
      </w:tr>
      <w:tr w:rsidR="006E20ED" w:rsidRPr="009D35B8" w14:paraId="19DCE1D1" w14:textId="77777777" w:rsidTr="005B5C60">
        <w:trPr>
          <w:jc w:val="center"/>
        </w:trPr>
        <w:tc>
          <w:tcPr>
            <w:tcW w:w="1931" w:type="dxa"/>
            <w:vAlign w:val="center"/>
          </w:tcPr>
          <w:p w14:paraId="170D94FF" w14:textId="77777777" w:rsidR="006E20ED" w:rsidRPr="009D35B8" w:rsidRDefault="006E20ED" w:rsidP="005B5C60">
            <w:pPr>
              <w:jc w:val="center"/>
            </w:pPr>
            <w:r w:rsidRPr="009D35B8">
              <w:t>Número de teléfono</w:t>
            </w:r>
          </w:p>
        </w:tc>
        <w:tc>
          <w:tcPr>
            <w:tcW w:w="6010" w:type="dxa"/>
            <w:vAlign w:val="center"/>
          </w:tcPr>
          <w:p w14:paraId="7F19BFB8" w14:textId="77777777" w:rsidR="006E20ED" w:rsidRPr="009D35B8" w:rsidRDefault="006E20ED">
            <w:pPr>
              <w:jc w:val="both"/>
            </w:pPr>
            <w:r w:rsidRPr="009D35B8">
              <w:t xml:space="preserve">(02) 2501029 / (02) 254-8041 </w:t>
            </w:r>
          </w:p>
        </w:tc>
      </w:tr>
      <w:tr w:rsidR="006E20ED" w:rsidRPr="009D35B8" w14:paraId="47653CFA" w14:textId="77777777" w:rsidTr="005B5C60">
        <w:trPr>
          <w:jc w:val="center"/>
        </w:trPr>
        <w:tc>
          <w:tcPr>
            <w:tcW w:w="1931" w:type="dxa"/>
            <w:vAlign w:val="center"/>
          </w:tcPr>
          <w:p w14:paraId="49CFDF06" w14:textId="77777777" w:rsidR="006E20ED" w:rsidRPr="009D35B8" w:rsidRDefault="006E20ED" w:rsidP="005B5C60">
            <w:pPr>
              <w:jc w:val="center"/>
            </w:pPr>
            <w:r w:rsidRPr="009D35B8">
              <w:t>Correo electrónico</w:t>
            </w:r>
          </w:p>
        </w:tc>
        <w:tc>
          <w:tcPr>
            <w:tcW w:w="6010" w:type="dxa"/>
            <w:vAlign w:val="center"/>
          </w:tcPr>
          <w:p w14:paraId="46ABC9B0" w14:textId="77777777" w:rsidR="006E20ED" w:rsidRPr="009D35B8" w:rsidRDefault="00393C1A" w:rsidP="005B5C60">
            <w:pPr>
              <w:jc w:val="both"/>
            </w:pPr>
            <w:hyperlink r:id="rId9" w:history="1">
              <w:r w:rsidR="00BF126D" w:rsidRPr="00AF2B37">
                <w:rPr>
                  <w:rStyle w:val="Hipervnculo"/>
                </w:rPr>
                <w:t>delegadoprotecciondedatos@finanfondo.com</w:t>
              </w:r>
            </w:hyperlink>
          </w:p>
        </w:tc>
      </w:tr>
      <w:tr w:rsidR="006E20ED" w:rsidRPr="009D35B8" w14:paraId="171068A0" w14:textId="77777777" w:rsidTr="005B5C60">
        <w:trPr>
          <w:jc w:val="center"/>
        </w:trPr>
        <w:tc>
          <w:tcPr>
            <w:tcW w:w="1931" w:type="dxa"/>
            <w:vAlign w:val="center"/>
          </w:tcPr>
          <w:p w14:paraId="11E12D12" w14:textId="77777777" w:rsidR="006E20ED" w:rsidRPr="009D35B8" w:rsidRDefault="006E20ED" w:rsidP="005B5C60">
            <w:pPr>
              <w:jc w:val="center"/>
            </w:pPr>
            <w:r w:rsidRPr="009D35B8">
              <w:t>Horario de atención en oficina</w:t>
            </w:r>
          </w:p>
        </w:tc>
        <w:tc>
          <w:tcPr>
            <w:tcW w:w="6010" w:type="dxa"/>
            <w:vAlign w:val="center"/>
          </w:tcPr>
          <w:p w14:paraId="068AD4BF" w14:textId="77777777" w:rsidR="006E20ED" w:rsidRPr="009D35B8" w:rsidRDefault="006E20ED" w:rsidP="005B5C60">
            <w:pPr>
              <w:jc w:val="both"/>
            </w:pPr>
            <w:r w:rsidRPr="009D35B8">
              <w:t>Desde las 8:30 am a 13:00pm y de 14:00 pm hasta las 17:30 pm</w:t>
            </w:r>
          </w:p>
        </w:tc>
      </w:tr>
    </w:tbl>
    <w:p w14:paraId="6B8A6F4E" w14:textId="77777777" w:rsidR="006E20ED" w:rsidRPr="00AB028B" w:rsidRDefault="006E20ED" w:rsidP="006E20ED">
      <w:pPr>
        <w:spacing w:line="360" w:lineRule="auto"/>
        <w:ind w:left="142" w:right="282" w:hanging="360"/>
        <w:jc w:val="both"/>
        <w:rPr>
          <w:rFonts w:cs="Calibri"/>
          <w:szCs w:val="20"/>
          <w:lang w:val="es-ES"/>
        </w:rPr>
      </w:pPr>
    </w:p>
    <w:p w14:paraId="38DCF17B" w14:textId="77777777" w:rsidR="006E20ED" w:rsidRPr="00AB028B" w:rsidRDefault="006E20ED" w:rsidP="006E20ED">
      <w:pPr>
        <w:spacing w:line="360" w:lineRule="auto"/>
        <w:ind w:left="142" w:right="282"/>
        <w:jc w:val="both"/>
        <w:rPr>
          <w:lang w:val="es-ES"/>
        </w:rPr>
      </w:pPr>
      <w:r w:rsidRPr="00AB028B">
        <w:rPr>
          <w:rFonts w:cs="Calibri"/>
          <w:szCs w:val="20"/>
          <w:lang w:val="es-ES"/>
        </w:rPr>
        <w:t>Tome en consideración que será necesario que acredite su identidad como titular o representante legal del titular para poder realizar el trámite.</w:t>
      </w:r>
    </w:p>
    <w:p w14:paraId="0F28D620" w14:textId="77777777" w:rsidR="006E20ED" w:rsidRPr="00AB028B" w:rsidRDefault="006E20ED" w:rsidP="006E20ED">
      <w:pPr>
        <w:spacing w:line="360" w:lineRule="auto"/>
        <w:ind w:left="142" w:right="282"/>
        <w:jc w:val="both"/>
        <w:rPr>
          <w:rFonts w:cs="Calibri"/>
          <w:szCs w:val="20"/>
          <w:lang w:val="es-ES"/>
        </w:rPr>
      </w:pPr>
    </w:p>
    <w:p w14:paraId="2CAB4652" w14:textId="77777777" w:rsidR="006E20ED" w:rsidRPr="00AB028B" w:rsidRDefault="006E20ED" w:rsidP="006E20ED">
      <w:pPr>
        <w:spacing w:line="360" w:lineRule="auto"/>
        <w:ind w:left="142" w:right="282"/>
        <w:jc w:val="both"/>
        <w:rPr>
          <w:lang w:val="es-ES"/>
        </w:rPr>
      </w:pPr>
      <w:r w:rsidRPr="00AB028B">
        <w:rPr>
          <w:rFonts w:cs="Calibri"/>
          <w:szCs w:val="20"/>
          <w:lang w:val="es-ES"/>
        </w:rPr>
        <w:t>El delegado de protección de datos de FINANFONDO FCPC se comunicará con usted para informar el resultado de su solicitud o de ser el caso solicitar información adicional que permita validar su identidad o clarificar el tratamiento sobre el cual realiza la solicitud.</w:t>
      </w:r>
    </w:p>
    <w:p w14:paraId="41B57036"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11" w:name="_Toc133490809"/>
      <w:r w:rsidRPr="00AB028B">
        <w:rPr>
          <w:rFonts w:ascii="Calibri" w:hAnsi="Calibri" w:cs="Calibri"/>
          <w:szCs w:val="20"/>
          <w:lang w:val="es-ES"/>
        </w:rPr>
        <w:t>PROCEDIMIENTO PARA REVOCAR EL CONSENTIMIENTO</w:t>
      </w:r>
      <w:bookmarkEnd w:id="11"/>
    </w:p>
    <w:p w14:paraId="689E98D6"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El titular o su representante legal puede solicitar la revocación de su consentimiento a un tratamiento de datos personales en cualquier momento y de forma gratuita, para lo cual debe contactar por los siguientes medios para iniciar el trámite:</w:t>
      </w:r>
    </w:p>
    <w:p w14:paraId="275A460D" w14:textId="77777777" w:rsidR="006E20ED" w:rsidRPr="00AB028B" w:rsidRDefault="006E20ED" w:rsidP="006E20ED">
      <w:pPr>
        <w:widowControl w:val="0"/>
        <w:spacing w:line="360" w:lineRule="auto"/>
        <w:ind w:left="142" w:right="282" w:hanging="360"/>
        <w:jc w:val="both"/>
        <w:rPr>
          <w:rFonts w:cs="Calibri"/>
          <w:szCs w:val="20"/>
          <w:lang w:val="es-ES"/>
        </w:rPr>
      </w:pPr>
    </w:p>
    <w:tbl>
      <w:tblPr>
        <w:tblStyle w:val="Tablaconcuadrcula"/>
        <w:tblW w:w="7941" w:type="dxa"/>
        <w:jc w:val="center"/>
        <w:tblLayout w:type="fixed"/>
        <w:tblLook w:val="04A0" w:firstRow="1" w:lastRow="0" w:firstColumn="1" w:lastColumn="0" w:noHBand="0" w:noVBand="1"/>
      </w:tblPr>
      <w:tblGrid>
        <w:gridCol w:w="1931"/>
        <w:gridCol w:w="6010"/>
      </w:tblGrid>
      <w:tr w:rsidR="006E20ED" w:rsidRPr="009D35B8" w14:paraId="43AB72C8" w14:textId="77777777" w:rsidTr="005B5C60">
        <w:trPr>
          <w:jc w:val="center"/>
        </w:trPr>
        <w:tc>
          <w:tcPr>
            <w:tcW w:w="1931" w:type="dxa"/>
            <w:vAlign w:val="center"/>
          </w:tcPr>
          <w:p w14:paraId="4D3E214F" w14:textId="77777777" w:rsidR="006E20ED" w:rsidRPr="009D35B8" w:rsidRDefault="006E20ED" w:rsidP="005B5C60">
            <w:pPr>
              <w:jc w:val="center"/>
            </w:pPr>
            <w:r w:rsidRPr="009D35B8">
              <w:t>Dirección del domicilio legal</w:t>
            </w:r>
          </w:p>
        </w:tc>
        <w:tc>
          <w:tcPr>
            <w:tcW w:w="6009" w:type="dxa"/>
            <w:vAlign w:val="center"/>
          </w:tcPr>
          <w:p w14:paraId="6390C391" w14:textId="77777777" w:rsidR="006E20ED" w:rsidRPr="009D35B8" w:rsidRDefault="006E20ED" w:rsidP="005B5C60">
            <w:pPr>
              <w:jc w:val="both"/>
            </w:pPr>
            <w:r w:rsidRPr="009D35B8">
              <w:t>Av. Amazonas, N21-147 y Ramón Roca, Edificio Río Amazonas, Tercer Piso, Oficina 301 – Quito - Ecuador</w:t>
            </w:r>
          </w:p>
        </w:tc>
      </w:tr>
      <w:tr w:rsidR="006E20ED" w:rsidRPr="009D35B8" w14:paraId="223BD8D9" w14:textId="77777777" w:rsidTr="005B5C60">
        <w:trPr>
          <w:jc w:val="center"/>
        </w:trPr>
        <w:tc>
          <w:tcPr>
            <w:tcW w:w="1931" w:type="dxa"/>
            <w:vAlign w:val="center"/>
          </w:tcPr>
          <w:p w14:paraId="235F4C15" w14:textId="77777777" w:rsidR="006E20ED" w:rsidRPr="009D35B8" w:rsidRDefault="006E20ED" w:rsidP="005B5C60">
            <w:pPr>
              <w:jc w:val="center"/>
            </w:pPr>
            <w:r w:rsidRPr="009D35B8">
              <w:t>Número de teléfono</w:t>
            </w:r>
          </w:p>
        </w:tc>
        <w:tc>
          <w:tcPr>
            <w:tcW w:w="6009" w:type="dxa"/>
            <w:vAlign w:val="center"/>
          </w:tcPr>
          <w:p w14:paraId="19F68AE9" w14:textId="77777777" w:rsidR="006E20ED" w:rsidRPr="009D35B8" w:rsidRDefault="006E20ED">
            <w:pPr>
              <w:jc w:val="both"/>
            </w:pPr>
            <w:r w:rsidRPr="009D35B8">
              <w:t>(02) 2501029 / (02) 254-8041</w:t>
            </w:r>
            <w:r w:rsidR="00BF126D">
              <w:t xml:space="preserve"> / 0994824067</w:t>
            </w:r>
          </w:p>
        </w:tc>
      </w:tr>
      <w:tr w:rsidR="006E20ED" w:rsidRPr="009D35B8" w14:paraId="3D5C9732" w14:textId="77777777" w:rsidTr="005B5C60">
        <w:trPr>
          <w:jc w:val="center"/>
        </w:trPr>
        <w:tc>
          <w:tcPr>
            <w:tcW w:w="1931" w:type="dxa"/>
            <w:vAlign w:val="center"/>
          </w:tcPr>
          <w:p w14:paraId="6CFACC41" w14:textId="77777777" w:rsidR="006E20ED" w:rsidRPr="009D35B8" w:rsidRDefault="006E20ED" w:rsidP="005B5C60">
            <w:pPr>
              <w:jc w:val="center"/>
            </w:pPr>
            <w:r w:rsidRPr="009D35B8">
              <w:t>Correo electrónico</w:t>
            </w:r>
          </w:p>
        </w:tc>
        <w:tc>
          <w:tcPr>
            <w:tcW w:w="6009" w:type="dxa"/>
            <w:vAlign w:val="center"/>
          </w:tcPr>
          <w:p w14:paraId="6C7AC821" w14:textId="77777777" w:rsidR="006E20ED" w:rsidRPr="009D35B8" w:rsidRDefault="006E20ED" w:rsidP="005B5C60">
            <w:pPr>
              <w:jc w:val="both"/>
            </w:pPr>
            <w:r w:rsidRPr="009D35B8">
              <w:t>delegadoprotecciondedatos@finanfondo.com</w:t>
            </w:r>
          </w:p>
        </w:tc>
      </w:tr>
    </w:tbl>
    <w:p w14:paraId="242120B9" w14:textId="77777777" w:rsidR="006E20ED" w:rsidRPr="00AB028B" w:rsidRDefault="006E20ED" w:rsidP="006E20ED">
      <w:pPr>
        <w:widowControl w:val="0"/>
        <w:spacing w:line="360" w:lineRule="auto"/>
        <w:ind w:left="142" w:right="282" w:hanging="360"/>
        <w:jc w:val="both"/>
        <w:rPr>
          <w:rFonts w:cs="Calibri"/>
          <w:szCs w:val="20"/>
          <w:lang w:val="es-ES"/>
        </w:rPr>
      </w:pPr>
    </w:p>
    <w:p w14:paraId="25F11E98"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 xml:space="preserve">Tome en consideración que será necesario que acredite su identidad como titular o representante </w:t>
      </w:r>
      <w:r w:rsidRPr="00AB028B">
        <w:rPr>
          <w:rFonts w:cs="Calibri"/>
          <w:szCs w:val="20"/>
          <w:lang w:val="es-ES"/>
        </w:rPr>
        <w:lastRenderedPageBreak/>
        <w:t>legal del titular para poder realizar el trámite.</w:t>
      </w:r>
    </w:p>
    <w:p w14:paraId="2E2F6857" w14:textId="77777777" w:rsidR="006E20ED" w:rsidRPr="00AB028B" w:rsidRDefault="006E20ED" w:rsidP="006E20ED">
      <w:pPr>
        <w:widowControl w:val="0"/>
        <w:spacing w:line="360" w:lineRule="auto"/>
        <w:ind w:left="142" w:right="282"/>
        <w:jc w:val="both"/>
        <w:rPr>
          <w:rFonts w:cs="Calibri"/>
          <w:szCs w:val="20"/>
          <w:lang w:val="es-ES"/>
        </w:rPr>
      </w:pPr>
    </w:p>
    <w:p w14:paraId="6BC29124"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El delegado de protección de datos de FINANFONDO FCPC se comunicará con usted para informar el resultado de su solicitud o de ser el caso solicitar información adicional que permita validar su identidad o clarificar el tratamiento sobre el cual realiza la solicitud.</w:t>
      </w:r>
    </w:p>
    <w:p w14:paraId="2247137B"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12" w:name="_Toc133490810"/>
      <w:r w:rsidRPr="00AB028B">
        <w:rPr>
          <w:rFonts w:ascii="Calibri" w:hAnsi="Calibri" w:cs="Calibri"/>
          <w:szCs w:val="20"/>
          <w:lang w:val="es-ES"/>
        </w:rPr>
        <w:t>MEDIDAS DE SEGURIDAD</w:t>
      </w:r>
      <w:bookmarkEnd w:id="12"/>
      <w:r w:rsidRPr="00AB028B">
        <w:rPr>
          <w:rFonts w:ascii="Calibri" w:hAnsi="Calibri" w:cs="Calibri"/>
          <w:szCs w:val="20"/>
          <w:lang w:val="es-ES"/>
        </w:rPr>
        <w:t xml:space="preserve"> </w:t>
      </w:r>
    </w:p>
    <w:p w14:paraId="1BC323D6"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Para proteger los datos personales bajo su responsabilidad, FINANFONDO FCPC ha implementado un sistema de gestión de protección de datos personales que, con base en una adecuada gestión de riesgos, adopta las medidas de control para mantener los datos personales en un nivel de protección aceptable que evite de forma razonable cualquier consecuencia negativa a los titulares de datos personales.</w:t>
      </w:r>
    </w:p>
    <w:p w14:paraId="28428D87" w14:textId="77777777" w:rsidR="006E20ED" w:rsidRPr="00AB028B" w:rsidRDefault="006E20ED" w:rsidP="006E20ED">
      <w:pPr>
        <w:pStyle w:val="Ttulo1"/>
        <w:widowControl w:val="0"/>
        <w:numPr>
          <w:ilvl w:val="0"/>
          <w:numId w:val="1"/>
        </w:numPr>
        <w:spacing w:line="360" w:lineRule="auto"/>
        <w:ind w:left="142" w:right="282"/>
        <w:jc w:val="both"/>
        <w:rPr>
          <w:lang w:val="es-ES"/>
        </w:rPr>
      </w:pPr>
      <w:bookmarkStart w:id="13" w:name="_Toc133490811"/>
      <w:r w:rsidRPr="00AB028B">
        <w:rPr>
          <w:rFonts w:ascii="Calibri" w:hAnsi="Calibri" w:cs="Calibri"/>
          <w:szCs w:val="20"/>
          <w:lang w:val="es-ES"/>
        </w:rPr>
        <w:t>POLÍTICA DE PROTECCIÓN DE DATOS</w:t>
      </w:r>
      <w:bookmarkEnd w:id="13"/>
    </w:p>
    <w:p w14:paraId="1C3C4425" w14:textId="77777777" w:rsidR="006E20ED" w:rsidRPr="00AB028B" w:rsidRDefault="006E20ED" w:rsidP="006E20ED">
      <w:pPr>
        <w:widowControl w:val="0"/>
        <w:spacing w:line="360" w:lineRule="auto"/>
        <w:ind w:left="142" w:right="282"/>
        <w:jc w:val="both"/>
        <w:rPr>
          <w:lang w:val="es-ES"/>
        </w:rPr>
      </w:pPr>
      <w:r w:rsidRPr="00AB028B">
        <w:rPr>
          <w:rFonts w:cs="Calibri"/>
          <w:szCs w:val="20"/>
          <w:lang w:val="es-ES"/>
        </w:rPr>
        <w:t>FINANFONDO FCPC mantiene una política de protección de datos personales de forma pública para informar el compromiso y la forma en la que realiza el tratamiento de datos personales en la organización.</w:t>
      </w:r>
    </w:p>
    <w:p w14:paraId="4F0EF996" w14:textId="77777777" w:rsidR="006E20ED" w:rsidRPr="00AB028B" w:rsidRDefault="006E20ED" w:rsidP="006E20ED">
      <w:pPr>
        <w:widowControl w:val="0"/>
        <w:spacing w:line="360" w:lineRule="auto"/>
        <w:ind w:left="142" w:right="282"/>
        <w:jc w:val="both"/>
        <w:rPr>
          <w:rFonts w:cs="Calibri"/>
          <w:szCs w:val="20"/>
          <w:lang w:val="es-ES"/>
        </w:rPr>
      </w:pPr>
    </w:p>
    <w:p w14:paraId="0C89C789" w14:textId="286AD2F4" w:rsidR="006E20ED" w:rsidRDefault="006E20ED" w:rsidP="006E20ED">
      <w:pPr>
        <w:widowControl w:val="0"/>
        <w:spacing w:line="360" w:lineRule="auto"/>
        <w:ind w:left="142" w:right="282"/>
        <w:jc w:val="both"/>
        <w:rPr>
          <w:rFonts w:cs="Calibri"/>
          <w:szCs w:val="20"/>
          <w:lang w:val="es-ES"/>
        </w:rPr>
      </w:pPr>
      <w:r w:rsidRPr="00AB028B">
        <w:rPr>
          <w:rFonts w:cs="Calibri"/>
          <w:szCs w:val="20"/>
          <w:lang w:val="es-ES"/>
        </w:rPr>
        <w:t>Puede acceder a esta política en:</w:t>
      </w:r>
      <w:r>
        <w:rPr>
          <w:rFonts w:cs="Calibri"/>
          <w:szCs w:val="20"/>
          <w:lang w:val="es-ES"/>
        </w:rPr>
        <w:t xml:space="preserve"> </w:t>
      </w:r>
      <w:hyperlink r:id="rId10" w:history="1">
        <w:r w:rsidR="0085466B" w:rsidRPr="0085466B">
          <w:rPr>
            <w:rStyle w:val="Hipervnculo"/>
            <w:rFonts w:cs="Calibri"/>
            <w:szCs w:val="20"/>
            <w:lang w:val="es-ES"/>
          </w:rPr>
          <w:t>www.finanfondo</w:t>
        </w:r>
        <w:r w:rsidR="0085466B" w:rsidRPr="006E182E">
          <w:rPr>
            <w:rStyle w:val="Hipervnculo"/>
            <w:rFonts w:cs="Calibri"/>
            <w:szCs w:val="20"/>
            <w:lang w:val="es-ES"/>
          </w:rPr>
          <w:t>.com</w:t>
        </w:r>
      </w:hyperlink>
    </w:p>
    <w:p w14:paraId="617DE168" w14:textId="77777777" w:rsidR="0085466B" w:rsidRPr="00AB028B" w:rsidRDefault="0085466B" w:rsidP="006E20ED">
      <w:pPr>
        <w:widowControl w:val="0"/>
        <w:spacing w:line="360" w:lineRule="auto"/>
        <w:ind w:left="142" w:right="282"/>
        <w:jc w:val="both"/>
        <w:rPr>
          <w:rFonts w:cs="Calibri"/>
          <w:szCs w:val="20"/>
          <w:lang w:val="es-ES"/>
        </w:rPr>
      </w:pPr>
    </w:p>
    <w:tbl>
      <w:tblPr>
        <w:tblW w:w="4253" w:type="pct"/>
        <w:jc w:val="center"/>
        <w:tblLayout w:type="fixed"/>
        <w:tblCellMar>
          <w:top w:w="55" w:type="dxa"/>
          <w:left w:w="55" w:type="dxa"/>
          <w:bottom w:w="55" w:type="dxa"/>
          <w:right w:w="55" w:type="dxa"/>
        </w:tblCellMar>
        <w:tblLook w:val="0000" w:firstRow="0" w:lastRow="0" w:firstColumn="0" w:lastColumn="0" w:noHBand="0" w:noVBand="0"/>
      </w:tblPr>
      <w:tblGrid>
        <w:gridCol w:w="3681"/>
        <w:gridCol w:w="3544"/>
      </w:tblGrid>
      <w:tr w:rsidR="0085466B" w:rsidRPr="00AB028B" w14:paraId="7ADEAF3C" w14:textId="77777777" w:rsidTr="00374CD3">
        <w:trPr>
          <w:jc w:val="center"/>
        </w:trPr>
        <w:tc>
          <w:tcPr>
            <w:tcW w:w="3681" w:type="dxa"/>
            <w:tcBorders>
              <w:top w:val="single" w:sz="4" w:space="0" w:color="000000"/>
              <w:left w:val="single" w:sz="4" w:space="0" w:color="000000"/>
              <w:bottom w:val="single" w:sz="4" w:space="0" w:color="000000"/>
            </w:tcBorders>
          </w:tcPr>
          <w:p w14:paraId="1CB896A8" w14:textId="77777777" w:rsidR="0085466B" w:rsidRPr="00AB028B" w:rsidRDefault="0085466B" w:rsidP="005B5C60">
            <w:pPr>
              <w:widowControl w:val="0"/>
              <w:spacing w:line="360" w:lineRule="auto"/>
              <w:ind w:left="142" w:right="282"/>
              <w:jc w:val="center"/>
              <w:rPr>
                <w:sz w:val="16"/>
                <w:szCs w:val="16"/>
                <w:lang w:val="es-ES"/>
              </w:rPr>
            </w:pPr>
            <w:r w:rsidRPr="00AB028B">
              <w:rPr>
                <w:rFonts w:cs="Calibri"/>
                <w:sz w:val="16"/>
                <w:szCs w:val="16"/>
                <w:lang w:val="es-ES"/>
              </w:rPr>
              <w:t>He sido informado sobre las condiciones del tratamiento</w:t>
            </w:r>
            <w:r>
              <w:rPr>
                <w:rFonts w:cs="Calibri"/>
                <w:sz w:val="16"/>
                <w:szCs w:val="16"/>
                <w:lang w:val="es-ES"/>
              </w:rPr>
              <w:t xml:space="preserve"> y doy mi consentimiento.</w:t>
            </w:r>
          </w:p>
        </w:tc>
        <w:tc>
          <w:tcPr>
            <w:tcW w:w="3544" w:type="dxa"/>
            <w:tcBorders>
              <w:top w:val="single" w:sz="4" w:space="0" w:color="000000"/>
              <w:left w:val="single" w:sz="4" w:space="0" w:color="000000"/>
              <w:bottom w:val="single" w:sz="4" w:space="0" w:color="000000"/>
              <w:right w:val="single" w:sz="4" w:space="0" w:color="000000"/>
            </w:tcBorders>
          </w:tcPr>
          <w:p w14:paraId="58100D65" w14:textId="3409961D" w:rsidR="0085466B" w:rsidRPr="00AB028B" w:rsidRDefault="0085466B" w:rsidP="000735A1">
            <w:pPr>
              <w:widowControl w:val="0"/>
              <w:spacing w:line="360" w:lineRule="auto"/>
              <w:ind w:left="142" w:right="282"/>
              <w:jc w:val="center"/>
              <w:rPr>
                <w:sz w:val="16"/>
                <w:szCs w:val="16"/>
                <w:lang w:val="es-ES"/>
              </w:rPr>
            </w:pPr>
            <w:r w:rsidRPr="00AB028B">
              <w:rPr>
                <w:rFonts w:cs="Calibri"/>
                <w:sz w:val="16"/>
                <w:szCs w:val="16"/>
                <w:lang w:val="es-ES"/>
              </w:rPr>
              <w:t>Acepto el tratamiento de mis datos para la finalidad adicional</w:t>
            </w:r>
            <w:r>
              <w:rPr>
                <w:rFonts w:cs="Calibri"/>
                <w:sz w:val="16"/>
                <w:szCs w:val="16"/>
                <w:lang w:val="es-ES"/>
              </w:rPr>
              <w:t>.</w:t>
            </w:r>
          </w:p>
        </w:tc>
      </w:tr>
      <w:tr w:rsidR="0085466B" w:rsidRPr="00AB028B" w14:paraId="6C3D10B4" w14:textId="77777777" w:rsidTr="00374CD3">
        <w:trPr>
          <w:trHeight w:val="428"/>
          <w:jc w:val="center"/>
        </w:trPr>
        <w:tc>
          <w:tcPr>
            <w:tcW w:w="3681" w:type="dxa"/>
            <w:tcBorders>
              <w:left w:val="single" w:sz="4" w:space="0" w:color="000000"/>
              <w:bottom w:val="single" w:sz="4" w:space="0" w:color="000000"/>
            </w:tcBorders>
          </w:tcPr>
          <w:p w14:paraId="4BF57EF1" w14:textId="77777777" w:rsidR="0085466B" w:rsidRDefault="0085466B" w:rsidP="005B5C60">
            <w:pPr>
              <w:pStyle w:val="Contenidodelatabla"/>
              <w:ind w:left="142" w:right="282"/>
              <w:jc w:val="center"/>
              <w:rPr>
                <w:sz w:val="16"/>
                <w:szCs w:val="16"/>
                <w:lang w:val="es-ES"/>
              </w:rPr>
            </w:pPr>
          </w:p>
          <w:p w14:paraId="40DB1A3E" w14:textId="77777777" w:rsidR="0085466B" w:rsidRDefault="0085466B" w:rsidP="005B5C60">
            <w:pPr>
              <w:pStyle w:val="Contenidodelatabla"/>
              <w:ind w:left="142" w:right="282"/>
              <w:jc w:val="center"/>
              <w:rPr>
                <w:sz w:val="16"/>
                <w:szCs w:val="16"/>
                <w:lang w:val="es-ES"/>
              </w:rPr>
            </w:pPr>
          </w:p>
          <w:p w14:paraId="00385DA7" w14:textId="77777777" w:rsidR="0085466B" w:rsidRPr="00AB028B" w:rsidRDefault="0085466B" w:rsidP="005B5C60">
            <w:pPr>
              <w:pStyle w:val="Contenidodelatabla"/>
              <w:ind w:left="142" w:right="282"/>
              <w:jc w:val="center"/>
              <w:rPr>
                <w:sz w:val="16"/>
                <w:szCs w:val="16"/>
                <w:lang w:val="es-ES"/>
              </w:rPr>
            </w:pPr>
          </w:p>
          <w:p w14:paraId="2413BDFE" w14:textId="77777777" w:rsidR="0085466B" w:rsidRPr="00AB028B" w:rsidRDefault="0085466B" w:rsidP="005B5C60">
            <w:pPr>
              <w:pStyle w:val="Contenidodelatabla"/>
              <w:ind w:left="142" w:right="282"/>
              <w:jc w:val="center"/>
              <w:rPr>
                <w:sz w:val="16"/>
                <w:szCs w:val="16"/>
                <w:lang w:val="es-ES"/>
              </w:rPr>
            </w:pPr>
          </w:p>
          <w:p w14:paraId="246C75F8" w14:textId="77777777" w:rsidR="0085466B" w:rsidRPr="00AB028B" w:rsidRDefault="0085466B" w:rsidP="005B5C60">
            <w:pPr>
              <w:pStyle w:val="Contenidodelatabla"/>
              <w:ind w:left="142" w:right="282"/>
              <w:jc w:val="center"/>
              <w:rPr>
                <w:sz w:val="16"/>
                <w:szCs w:val="16"/>
                <w:lang w:val="es-ES"/>
              </w:rPr>
            </w:pPr>
            <w:r w:rsidRPr="00AB028B">
              <w:rPr>
                <w:sz w:val="16"/>
                <w:szCs w:val="16"/>
                <w:lang w:val="es-ES"/>
              </w:rPr>
              <w:t>_________________________</w:t>
            </w:r>
          </w:p>
          <w:p w14:paraId="6FF66383" w14:textId="77777777" w:rsidR="0085466B" w:rsidRDefault="0085466B" w:rsidP="005B5C60">
            <w:pPr>
              <w:pStyle w:val="Contenidodelatabla"/>
              <w:ind w:left="142" w:right="282"/>
              <w:jc w:val="center"/>
              <w:rPr>
                <w:sz w:val="16"/>
                <w:szCs w:val="16"/>
                <w:lang w:val="es-ES"/>
              </w:rPr>
            </w:pPr>
            <w:r w:rsidRPr="00AB028B">
              <w:rPr>
                <w:sz w:val="16"/>
                <w:szCs w:val="16"/>
                <w:lang w:val="es-ES"/>
              </w:rPr>
              <w:t>Firma del Titular</w:t>
            </w:r>
          </w:p>
          <w:p w14:paraId="5A54902D" w14:textId="77777777" w:rsidR="0085466B" w:rsidRDefault="0085466B" w:rsidP="00FD461F">
            <w:pPr>
              <w:pStyle w:val="Contenidodelatabla"/>
              <w:ind w:left="142" w:right="282"/>
              <w:rPr>
                <w:sz w:val="16"/>
                <w:szCs w:val="16"/>
                <w:lang w:val="es-ES"/>
              </w:rPr>
            </w:pPr>
          </w:p>
          <w:p w14:paraId="792BE44A" w14:textId="77777777" w:rsidR="0085466B" w:rsidRDefault="0085466B" w:rsidP="00FD461F">
            <w:pPr>
              <w:pStyle w:val="Contenidodelatabla"/>
              <w:ind w:left="142" w:right="282"/>
              <w:rPr>
                <w:sz w:val="16"/>
                <w:szCs w:val="16"/>
                <w:lang w:val="es-ES"/>
              </w:rPr>
            </w:pPr>
            <w:r>
              <w:rPr>
                <w:sz w:val="16"/>
                <w:szCs w:val="16"/>
                <w:lang w:val="es-ES"/>
              </w:rPr>
              <w:t>Fecha:</w:t>
            </w:r>
          </w:p>
          <w:p w14:paraId="23E1D1D6" w14:textId="77777777" w:rsidR="0085466B" w:rsidRDefault="0085466B" w:rsidP="00FD461F">
            <w:pPr>
              <w:pStyle w:val="Contenidodelatabla"/>
              <w:ind w:left="142" w:right="282"/>
              <w:rPr>
                <w:sz w:val="16"/>
                <w:szCs w:val="16"/>
                <w:lang w:val="es-ES"/>
              </w:rPr>
            </w:pPr>
          </w:p>
          <w:p w14:paraId="293BC866" w14:textId="77777777" w:rsidR="0085466B" w:rsidRDefault="0085466B">
            <w:pPr>
              <w:pStyle w:val="Contenidodelatabla"/>
              <w:ind w:left="142" w:right="282"/>
              <w:rPr>
                <w:sz w:val="16"/>
                <w:szCs w:val="16"/>
                <w:lang w:val="es-ES"/>
              </w:rPr>
            </w:pPr>
            <w:r>
              <w:rPr>
                <w:sz w:val="16"/>
                <w:szCs w:val="16"/>
                <w:lang w:val="es-ES"/>
              </w:rPr>
              <w:t>Nombre:</w:t>
            </w:r>
          </w:p>
          <w:p w14:paraId="7583B9BB" w14:textId="77777777" w:rsidR="0085466B" w:rsidRDefault="0085466B">
            <w:pPr>
              <w:pStyle w:val="Contenidodelatabla"/>
              <w:ind w:left="142" w:right="282"/>
              <w:rPr>
                <w:sz w:val="16"/>
                <w:szCs w:val="16"/>
                <w:lang w:val="es-ES"/>
              </w:rPr>
            </w:pPr>
          </w:p>
          <w:p w14:paraId="5979427A" w14:textId="77777777" w:rsidR="0085466B" w:rsidRPr="00AB028B" w:rsidRDefault="0085466B" w:rsidP="00C81D3C">
            <w:pPr>
              <w:pStyle w:val="Contenidodelatabla"/>
              <w:ind w:left="142" w:right="282"/>
              <w:rPr>
                <w:sz w:val="16"/>
                <w:szCs w:val="16"/>
                <w:lang w:val="es-ES"/>
              </w:rPr>
            </w:pPr>
            <w:r>
              <w:rPr>
                <w:sz w:val="16"/>
                <w:szCs w:val="16"/>
                <w:lang w:val="es-ES"/>
              </w:rPr>
              <w:t>Cédula:</w:t>
            </w:r>
          </w:p>
        </w:tc>
        <w:tc>
          <w:tcPr>
            <w:tcW w:w="3544" w:type="dxa"/>
            <w:tcBorders>
              <w:left w:val="single" w:sz="4" w:space="0" w:color="000000"/>
              <w:bottom w:val="single" w:sz="4" w:space="0" w:color="000000"/>
              <w:right w:val="single" w:sz="4" w:space="0" w:color="000000"/>
            </w:tcBorders>
          </w:tcPr>
          <w:p w14:paraId="1BC13B83" w14:textId="77777777" w:rsidR="0085466B" w:rsidRPr="00AB028B" w:rsidRDefault="0085466B" w:rsidP="005B5C60">
            <w:pPr>
              <w:pStyle w:val="Contenidodelatabla"/>
              <w:ind w:left="142" w:right="282"/>
              <w:jc w:val="center"/>
              <w:rPr>
                <w:sz w:val="16"/>
                <w:szCs w:val="16"/>
                <w:lang w:val="es-ES"/>
              </w:rPr>
            </w:pPr>
          </w:p>
          <w:p w14:paraId="5F14D90B" w14:textId="77777777" w:rsidR="0085466B" w:rsidRDefault="0085466B" w:rsidP="005B5C60">
            <w:pPr>
              <w:pStyle w:val="Contenidodelatabla"/>
              <w:ind w:left="142" w:right="282"/>
              <w:jc w:val="center"/>
              <w:rPr>
                <w:sz w:val="16"/>
                <w:szCs w:val="16"/>
                <w:lang w:val="es-ES"/>
              </w:rPr>
            </w:pPr>
          </w:p>
          <w:p w14:paraId="1EBB80DC" w14:textId="77777777" w:rsidR="0085466B" w:rsidRDefault="0085466B" w:rsidP="005B5C60">
            <w:pPr>
              <w:pStyle w:val="Contenidodelatabla"/>
              <w:ind w:left="142" w:right="282"/>
              <w:jc w:val="center"/>
              <w:rPr>
                <w:sz w:val="16"/>
                <w:szCs w:val="16"/>
                <w:lang w:val="es-ES"/>
              </w:rPr>
            </w:pPr>
          </w:p>
          <w:p w14:paraId="0B579A77" w14:textId="77777777" w:rsidR="0085466B" w:rsidRPr="00AB028B" w:rsidRDefault="0085466B" w:rsidP="005B5C60">
            <w:pPr>
              <w:pStyle w:val="Contenidodelatabla"/>
              <w:ind w:left="142" w:right="282"/>
              <w:jc w:val="center"/>
              <w:rPr>
                <w:sz w:val="16"/>
                <w:szCs w:val="16"/>
                <w:lang w:val="es-ES"/>
              </w:rPr>
            </w:pPr>
          </w:p>
          <w:p w14:paraId="3DD76DA3" w14:textId="77777777" w:rsidR="0085466B" w:rsidRPr="00AB028B" w:rsidRDefault="0085466B" w:rsidP="005B5C60">
            <w:pPr>
              <w:pStyle w:val="Contenidodelatabla"/>
              <w:ind w:left="142" w:right="282"/>
              <w:jc w:val="center"/>
              <w:rPr>
                <w:sz w:val="16"/>
                <w:szCs w:val="16"/>
                <w:lang w:val="es-ES"/>
              </w:rPr>
            </w:pPr>
            <w:r w:rsidRPr="00AB028B">
              <w:rPr>
                <w:sz w:val="16"/>
                <w:szCs w:val="16"/>
                <w:lang w:val="es-ES"/>
              </w:rPr>
              <w:t>_________________________</w:t>
            </w:r>
          </w:p>
          <w:p w14:paraId="0C95DC9C" w14:textId="77777777" w:rsidR="0085466B" w:rsidRPr="00AB028B" w:rsidRDefault="0085466B" w:rsidP="005B5C60">
            <w:pPr>
              <w:pStyle w:val="Contenidodelatabla"/>
              <w:ind w:left="142" w:right="282"/>
              <w:jc w:val="center"/>
              <w:rPr>
                <w:sz w:val="16"/>
                <w:szCs w:val="16"/>
                <w:lang w:val="es-ES"/>
              </w:rPr>
            </w:pPr>
            <w:r w:rsidRPr="00AB028B">
              <w:rPr>
                <w:sz w:val="16"/>
                <w:szCs w:val="16"/>
                <w:lang w:val="es-ES"/>
              </w:rPr>
              <w:t>Firma del Titular</w:t>
            </w:r>
          </w:p>
        </w:tc>
      </w:tr>
    </w:tbl>
    <w:p w14:paraId="7DB6C6E4" w14:textId="77777777" w:rsidR="008D4DB7" w:rsidRPr="008D4DB7" w:rsidRDefault="008D4DB7" w:rsidP="0085466B">
      <w:pPr>
        <w:pStyle w:val="Ttulo1"/>
        <w:widowControl w:val="0"/>
        <w:spacing w:line="360" w:lineRule="auto"/>
        <w:ind w:left="142" w:right="282" w:hanging="360"/>
        <w:jc w:val="center"/>
        <w:rPr>
          <w:lang w:val="es-ES"/>
        </w:rPr>
      </w:pPr>
    </w:p>
    <w:sectPr w:rsidR="008D4DB7" w:rsidRPr="008D4DB7">
      <w:head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F7C9B" w16cid:durableId="2811C6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DC985" w14:textId="77777777" w:rsidR="00393C1A" w:rsidRDefault="00393C1A" w:rsidP="008D4DB7">
      <w:r>
        <w:separator/>
      </w:r>
    </w:p>
  </w:endnote>
  <w:endnote w:type="continuationSeparator" w:id="0">
    <w:p w14:paraId="6A3A5292" w14:textId="77777777" w:rsidR="00393C1A" w:rsidRDefault="00393C1A" w:rsidP="008D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Arab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5859" w14:textId="77777777" w:rsidR="00393C1A" w:rsidRDefault="00393C1A" w:rsidP="008D4DB7">
      <w:r>
        <w:separator/>
      </w:r>
    </w:p>
  </w:footnote>
  <w:footnote w:type="continuationSeparator" w:id="0">
    <w:p w14:paraId="5C6C2066" w14:textId="77777777" w:rsidR="00393C1A" w:rsidRDefault="00393C1A" w:rsidP="008D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AFEA" w14:textId="77777777" w:rsidR="008D4DB7" w:rsidRDefault="008D4DB7">
    <w:pPr>
      <w:pStyle w:val="Encabezado"/>
    </w:pPr>
    <w:r>
      <w:rPr>
        <w:rFonts w:cs="Calibri"/>
        <w:b/>
        <w:noProof/>
        <w:szCs w:val="20"/>
        <w:lang w:eastAsia="es-EC"/>
      </w:rPr>
      <w:drawing>
        <wp:anchor distT="0" distB="0" distL="0" distR="0" simplePos="0" relativeHeight="251659264" behindDoc="1" locked="0" layoutInCell="0" allowOverlap="1" wp14:anchorId="079FE30D" wp14:editId="1BD61F99">
          <wp:simplePos x="0" y="0"/>
          <wp:positionH relativeFrom="column">
            <wp:posOffset>-57785</wp:posOffset>
          </wp:positionH>
          <wp:positionV relativeFrom="paragraph">
            <wp:posOffset>-271780</wp:posOffset>
          </wp:positionV>
          <wp:extent cx="5581650" cy="701675"/>
          <wp:effectExtent l="0" t="0" r="0" b="3175"/>
          <wp:wrapSquare wrapText="largest"/>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tretch>
                    <a:fillRect/>
                  </a:stretch>
                </pic:blipFill>
                <pic:spPr bwMode="auto">
                  <a:xfrm>
                    <a:off x="0" y="0"/>
                    <a:ext cx="5581650" cy="701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043D"/>
    <w:multiLevelType w:val="hybridMultilevel"/>
    <w:tmpl w:val="68C497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E53699A"/>
    <w:multiLevelType w:val="hybridMultilevel"/>
    <w:tmpl w:val="0F50B3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F406F1D"/>
    <w:multiLevelType w:val="multilevel"/>
    <w:tmpl w:val="154077C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316530BB"/>
    <w:multiLevelType w:val="hybridMultilevel"/>
    <w:tmpl w:val="7DBACAF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4B954C0F"/>
    <w:multiLevelType w:val="hybridMultilevel"/>
    <w:tmpl w:val="362CA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5044467"/>
    <w:multiLevelType w:val="hybridMultilevel"/>
    <w:tmpl w:val="B41AE4F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73DE5649"/>
    <w:multiLevelType w:val="hybridMultilevel"/>
    <w:tmpl w:val="FC6A07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B7"/>
    <w:rsid w:val="000735A1"/>
    <w:rsid w:val="001C26D0"/>
    <w:rsid w:val="001C6E49"/>
    <w:rsid w:val="00273E02"/>
    <w:rsid w:val="002D5ECA"/>
    <w:rsid w:val="00374CD3"/>
    <w:rsid w:val="00393C1A"/>
    <w:rsid w:val="00416E48"/>
    <w:rsid w:val="00491949"/>
    <w:rsid w:val="005A779A"/>
    <w:rsid w:val="00606D4F"/>
    <w:rsid w:val="006E20ED"/>
    <w:rsid w:val="007733D7"/>
    <w:rsid w:val="0081502F"/>
    <w:rsid w:val="0085466B"/>
    <w:rsid w:val="008D4DB7"/>
    <w:rsid w:val="00970BFD"/>
    <w:rsid w:val="00A245A5"/>
    <w:rsid w:val="00BA25BA"/>
    <w:rsid w:val="00BF126D"/>
    <w:rsid w:val="00C81D3C"/>
    <w:rsid w:val="00CD2A0B"/>
    <w:rsid w:val="00E94B13"/>
    <w:rsid w:val="00F34BD1"/>
    <w:rsid w:val="00F860D4"/>
    <w:rsid w:val="00FA272F"/>
    <w:rsid w:val="00FD46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AC17"/>
  <w15:chartTrackingRefBased/>
  <w15:docId w15:val="{29F0FCF4-289F-47CC-A5B0-3F9BD86C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B7"/>
    <w:pPr>
      <w:suppressAutoHyphens/>
      <w:spacing w:after="0" w:line="240" w:lineRule="auto"/>
    </w:pPr>
    <w:rPr>
      <w:rFonts w:ascii="Calibri" w:eastAsia="Times New Roman" w:hAnsi="Calibri" w:cs="Times New Roman"/>
      <w:kern w:val="0"/>
      <w:sz w:val="20"/>
      <w:szCs w:val="24"/>
      <w:lang w:eastAsia="es-ES"/>
      <w14:ligatures w14:val="none"/>
    </w:rPr>
  </w:style>
  <w:style w:type="paragraph" w:styleId="Ttulo1">
    <w:name w:val="heading 1"/>
    <w:basedOn w:val="Normal"/>
    <w:next w:val="Normal"/>
    <w:link w:val="Ttulo1Car"/>
    <w:uiPriority w:val="9"/>
    <w:qFormat/>
    <w:rsid w:val="008D4DB7"/>
    <w:pPr>
      <w:keepNext/>
      <w:keepLines/>
      <w:spacing w:before="240" w:after="240" w:line="276" w:lineRule="auto"/>
      <w:outlineLvl w:val="0"/>
    </w:pPr>
    <w:rPr>
      <w:rFonts w:ascii="Arial" w:eastAsia="Calibri" w:hAnsi="Arial" w:cs="Noto Sans Arabic"/>
      <w:b/>
      <w:bCs/>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DB7"/>
    <w:pPr>
      <w:tabs>
        <w:tab w:val="center" w:pos="4252"/>
        <w:tab w:val="right" w:pos="8504"/>
      </w:tabs>
    </w:pPr>
  </w:style>
  <w:style w:type="character" w:customStyle="1" w:styleId="EncabezadoCar">
    <w:name w:val="Encabezado Car"/>
    <w:basedOn w:val="Fuentedeprrafopredeter"/>
    <w:link w:val="Encabezado"/>
    <w:uiPriority w:val="99"/>
    <w:rsid w:val="008D4DB7"/>
  </w:style>
  <w:style w:type="paragraph" w:styleId="Piedepgina">
    <w:name w:val="footer"/>
    <w:basedOn w:val="Normal"/>
    <w:link w:val="PiedepginaCar"/>
    <w:uiPriority w:val="99"/>
    <w:unhideWhenUsed/>
    <w:rsid w:val="008D4DB7"/>
    <w:pPr>
      <w:tabs>
        <w:tab w:val="center" w:pos="4252"/>
        <w:tab w:val="right" w:pos="8504"/>
      </w:tabs>
    </w:pPr>
  </w:style>
  <w:style w:type="character" w:customStyle="1" w:styleId="PiedepginaCar">
    <w:name w:val="Pie de página Car"/>
    <w:basedOn w:val="Fuentedeprrafopredeter"/>
    <w:link w:val="Piedepgina"/>
    <w:uiPriority w:val="99"/>
    <w:rsid w:val="008D4DB7"/>
  </w:style>
  <w:style w:type="character" w:customStyle="1" w:styleId="Ttulo1Car">
    <w:name w:val="Título 1 Car"/>
    <w:basedOn w:val="Fuentedeprrafopredeter"/>
    <w:link w:val="Ttulo1"/>
    <w:uiPriority w:val="9"/>
    <w:qFormat/>
    <w:rsid w:val="008D4DB7"/>
    <w:rPr>
      <w:rFonts w:ascii="Arial" w:eastAsia="Calibri" w:hAnsi="Arial" w:cs="Noto Sans Arabic"/>
      <w:b/>
      <w:bCs/>
      <w:kern w:val="0"/>
      <w:sz w:val="20"/>
      <w:szCs w:val="28"/>
      <w14:ligatures w14:val="none"/>
    </w:rPr>
  </w:style>
  <w:style w:type="character" w:styleId="Hipervnculo">
    <w:name w:val="Hyperlink"/>
    <w:basedOn w:val="Fuentedeprrafopredeter"/>
    <w:uiPriority w:val="99"/>
    <w:rsid w:val="008D4DB7"/>
    <w:rPr>
      <w:color w:val="0563C1"/>
      <w:u w:val="single"/>
    </w:rPr>
  </w:style>
  <w:style w:type="paragraph" w:styleId="Prrafodelista">
    <w:name w:val="List Paragraph"/>
    <w:basedOn w:val="Normal"/>
    <w:qFormat/>
    <w:rsid w:val="008D4DB7"/>
    <w:pPr>
      <w:ind w:left="720"/>
      <w:contextualSpacing/>
    </w:pPr>
  </w:style>
  <w:style w:type="paragraph" w:customStyle="1" w:styleId="Contenidodelatabla">
    <w:name w:val="Contenido de la tabla"/>
    <w:basedOn w:val="Normal"/>
    <w:qFormat/>
    <w:rsid w:val="008D4DB7"/>
    <w:pPr>
      <w:widowControl w:val="0"/>
      <w:suppressLineNumbers/>
    </w:pPr>
  </w:style>
  <w:style w:type="table" w:styleId="Tablaconcuadrcula">
    <w:name w:val="Table Grid"/>
    <w:basedOn w:val="Tablanormal"/>
    <w:uiPriority w:val="39"/>
    <w:rsid w:val="008D4DB7"/>
    <w:pPr>
      <w:suppressAutoHyphens/>
      <w:spacing w:after="0" w:line="240" w:lineRule="auto"/>
    </w:pPr>
    <w:rPr>
      <w:rFonts w:ascii="Calibri" w:eastAsia="Calibri" w:hAnsi="Calibri" w:cs="Noto Sans Arabic"/>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E20ED"/>
    <w:rPr>
      <w:color w:val="605E5C"/>
      <w:shd w:val="clear" w:color="auto" w:fill="E1DFDD"/>
    </w:rPr>
  </w:style>
  <w:style w:type="paragraph" w:styleId="Revisin">
    <w:name w:val="Revision"/>
    <w:hidden/>
    <w:uiPriority w:val="99"/>
    <w:semiHidden/>
    <w:rsid w:val="00606D4F"/>
    <w:pPr>
      <w:spacing w:after="0" w:line="240" w:lineRule="auto"/>
    </w:pPr>
    <w:rPr>
      <w:rFonts w:ascii="Calibri" w:eastAsia="Times New Roman" w:hAnsi="Calibri" w:cs="Times New Roman"/>
      <w:kern w:val="0"/>
      <w:sz w:val="20"/>
      <w:szCs w:val="24"/>
      <w:lang w:eastAsia="es-ES"/>
      <w14:ligatures w14:val="none"/>
    </w:rPr>
  </w:style>
  <w:style w:type="character" w:styleId="Refdecomentario">
    <w:name w:val="annotation reference"/>
    <w:basedOn w:val="Fuentedeprrafopredeter"/>
    <w:uiPriority w:val="99"/>
    <w:semiHidden/>
    <w:unhideWhenUsed/>
    <w:rsid w:val="005A779A"/>
    <w:rPr>
      <w:sz w:val="16"/>
      <w:szCs w:val="16"/>
    </w:rPr>
  </w:style>
  <w:style w:type="paragraph" w:styleId="Textocomentario">
    <w:name w:val="annotation text"/>
    <w:basedOn w:val="Normal"/>
    <w:link w:val="TextocomentarioCar"/>
    <w:uiPriority w:val="99"/>
    <w:semiHidden/>
    <w:unhideWhenUsed/>
    <w:rsid w:val="005A779A"/>
    <w:rPr>
      <w:szCs w:val="20"/>
    </w:rPr>
  </w:style>
  <w:style w:type="character" w:customStyle="1" w:styleId="TextocomentarioCar">
    <w:name w:val="Texto comentario Car"/>
    <w:basedOn w:val="Fuentedeprrafopredeter"/>
    <w:link w:val="Textocomentario"/>
    <w:uiPriority w:val="99"/>
    <w:semiHidden/>
    <w:rsid w:val="005A779A"/>
    <w:rPr>
      <w:rFonts w:ascii="Calibri" w:eastAsia="Times New Roman" w:hAnsi="Calibri"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5A779A"/>
    <w:rPr>
      <w:b/>
      <w:bCs/>
    </w:rPr>
  </w:style>
  <w:style w:type="character" w:customStyle="1" w:styleId="AsuntodelcomentarioCar">
    <w:name w:val="Asunto del comentario Car"/>
    <w:basedOn w:val="TextocomentarioCar"/>
    <w:link w:val="Asuntodelcomentario"/>
    <w:uiPriority w:val="99"/>
    <w:semiHidden/>
    <w:rsid w:val="005A779A"/>
    <w:rPr>
      <w:rFonts w:ascii="Calibri" w:eastAsia="Times New Roman" w:hAnsi="Calibri" w:cs="Times New Roman"/>
      <w:b/>
      <w:bCs/>
      <w:kern w:val="0"/>
      <w:sz w:val="20"/>
      <w:szCs w:val="20"/>
      <w:lang w:eastAsia="es-ES"/>
      <w14:ligatures w14:val="none"/>
    </w:rPr>
  </w:style>
  <w:style w:type="paragraph" w:styleId="Textodeglobo">
    <w:name w:val="Balloon Text"/>
    <w:basedOn w:val="Normal"/>
    <w:link w:val="TextodegloboCar"/>
    <w:uiPriority w:val="99"/>
    <w:semiHidden/>
    <w:unhideWhenUsed/>
    <w:rsid w:val="005A77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79A"/>
    <w:rPr>
      <w:rFonts w:ascii="Segoe UI" w:eastAsia="Times New Roman" w:hAnsi="Segoe UI" w:cs="Segoe UI"/>
      <w:kern w:val="0"/>
      <w:sz w:val="18"/>
      <w:szCs w:val="18"/>
      <w:lang w:eastAsia="es-ES"/>
      <w14:ligatures w14:val="none"/>
    </w:rPr>
  </w:style>
  <w:style w:type="character" w:customStyle="1" w:styleId="UnresolvedMention">
    <w:name w:val="Unresolved Mention"/>
    <w:basedOn w:val="Fuentedeprrafopredeter"/>
    <w:uiPriority w:val="99"/>
    <w:semiHidden/>
    <w:unhideWhenUsed/>
    <w:rsid w:val="0085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doprotecciondedatos@finanfond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inanfondo.com" TargetMode="External"/><Relationship Id="rId4" Type="http://schemas.openxmlformats.org/officeDocument/2006/relationships/settings" Target="settings.xml"/><Relationship Id="rId9" Type="http://schemas.openxmlformats.org/officeDocument/2006/relationships/hyperlink" Target="mailto:delegadoprotecciondedatos@finanfon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61E4-BBB3-431A-8221-10F543E7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Finanfondo FCPC</dc:creator>
  <cp:keywords/>
  <dc:description/>
  <cp:lastModifiedBy>Finanfondo</cp:lastModifiedBy>
  <cp:revision>3</cp:revision>
  <dcterms:created xsi:type="dcterms:W3CDTF">2023-05-19T16:44:00Z</dcterms:created>
  <dcterms:modified xsi:type="dcterms:W3CDTF">2023-05-19T16:44:00Z</dcterms:modified>
</cp:coreProperties>
</file>